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5E45" w14:textId="5A962416" w:rsidR="00A2727C" w:rsidRPr="000D2034" w:rsidRDefault="000D2034" w:rsidP="00A2727C">
      <w:pPr>
        <w:pStyle w:val="ListParagraph"/>
        <w:spacing w:before="120" w:after="120" w:line="240" w:lineRule="auto"/>
        <w:ind w:left="360"/>
        <w:jc w:val="both"/>
        <w:rPr>
          <w:rFonts w:eastAsia="Times New Roman" w:cs="Times New Roman"/>
          <w:b/>
          <w:bCs/>
          <w:color w:val="000000" w:themeColor="text1"/>
          <w:u w:val="single"/>
          <w:lang w:eastAsia="en-GB"/>
        </w:rPr>
      </w:pPr>
      <w:r w:rsidRPr="000D2034">
        <w:rPr>
          <w:rFonts w:eastAsia="Times New Roman" w:cs="Times New Roman"/>
          <w:b/>
          <w:bCs/>
          <w:color w:val="000000" w:themeColor="text1"/>
          <w:u w:val="single"/>
          <w:lang w:eastAsia="en-GB"/>
        </w:rPr>
        <w:t>BT Broadband Bundles Q</w:t>
      </w:r>
      <w:r w:rsidR="00347CB8">
        <w:rPr>
          <w:rFonts w:eastAsia="Times New Roman" w:cs="Times New Roman"/>
          <w:b/>
          <w:bCs/>
          <w:color w:val="000000" w:themeColor="text1"/>
          <w:u w:val="single"/>
          <w:lang w:eastAsia="en-GB"/>
        </w:rPr>
        <w:t>1 22</w:t>
      </w:r>
      <w:r w:rsidRPr="000D2034">
        <w:rPr>
          <w:rFonts w:eastAsia="Times New Roman" w:cs="Times New Roman"/>
          <w:b/>
          <w:bCs/>
          <w:color w:val="000000" w:themeColor="text1"/>
          <w:u w:val="single"/>
          <w:lang w:eastAsia="en-GB"/>
        </w:rPr>
        <w:t>/2</w:t>
      </w:r>
      <w:r w:rsidR="00347CB8">
        <w:rPr>
          <w:rFonts w:eastAsia="Times New Roman" w:cs="Times New Roman"/>
          <w:b/>
          <w:bCs/>
          <w:color w:val="000000" w:themeColor="text1"/>
          <w:u w:val="single"/>
          <w:lang w:eastAsia="en-GB"/>
        </w:rPr>
        <w:t>3</w:t>
      </w:r>
      <w:r w:rsidR="00CB5974">
        <w:rPr>
          <w:rFonts w:eastAsia="Times New Roman" w:cs="Times New Roman"/>
          <w:b/>
          <w:bCs/>
          <w:color w:val="000000" w:themeColor="text1"/>
          <w:u w:val="single"/>
          <w:lang w:eastAsia="en-GB"/>
        </w:rPr>
        <w:t xml:space="preserve"> Sale</w:t>
      </w:r>
      <w:r w:rsidRPr="000D2034">
        <w:rPr>
          <w:rFonts w:eastAsia="Times New Roman" w:cs="Times New Roman"/>
          <w:b/>
          <w:bCs/>
          <w:color w:val="000000" w:themeColor="text1"/>
          <w:u w:val="single"/>
          <w:lang w:eastAsia="en-GB"/>
        </w:rPr>
        <w:t xml:space="preserve"> Offer</w:t>
      </w:r>
      <w:r w:rsidR="00CB5974">
        <w:rPr>
          <w:rFonts w:eastAsia="Times New Roman" w:cs="Times New Roman"/>
          <w:b/>
          <w:bCs/>
          <w:color w:val="000000" w:themeColor="text1"/>
          <w:u w:val="single"/>
          <w:lang w:eastAsia="en-GB"/>
        </w:rPr>
        <w:t>s</w:t>
      </w:r>
    </w:p>
    <w:p w14:paraId="396D45DC" w14:textId="77777777" w:rsidR="000D2034" w:rsidRPr="00DF3FE3" w:rsidRDefault="000D2034" w:rsidP="00A2727C">
      <w:pPr>
        <w:pStyle w:val="ListParagraph"/>
        <w:spacing w:before="120" w:after="120" w:line="240" w:lineRule="auto"/>
        <w:ind w:left="360"/>
        <w:jc w:val="both"/>
      </w:pPr>
    </w:p>
    <w:p w14:paraId="7D74B942" w14:textId="0F06AF22" w:rsidR="0001315A" w:rsidRPr="00A2727C" w:rsidRDefault="00A2727C" w:rsidP="0049269D">
      <w:pPr>
        <w:pStyle w:val="ListParagraph"/>
        <w:numPr>
          <w:ilvl w:val="0"/>
          <w:numId w:val="1"/>
        </w:numPr>
        <w:spacing w:before="120" w:after="120" w:line="240" w:lineRule="auto"/>
        <w:jc w:val="both"/>
      </w:pPr>
      <w:r w:rsidRPr="00DF3FE3">
        <w:rPr>
          <w:rFonts w:eastAsia="Times New Roman" w:cs="Times New Roman"/>
          <w:color w:val="000000" w:themeColor="text1"/>
          <w:lang w:eastAsia="en-GB"/>
        </w:rPr>
        <w:t xml:space="preserve">The </w:t>
      </w:r>
      <w:r w:rsidR="00CB5974" w:rsidRPr="00CB5974">
        <w:rPr>
          <w:rFonts w:eastAsia="Times New Roman" w:cs="Times New Roman"/>
          <w:b/>
          <w:bCs/>
          <w:color w:val="000000" w:themeColor="text1"/>
          <w:lang w:eastAsia="en-GB"/>
        </w:rPr>
        <w:t xml:space="preserve">BT Broadband Bundles Q1 22/23 Sale Offers </w:t>
      </w:r>
      <w:r w:rsidR="0001315A">
        <w:rPr>
          <w:rFonts w:eastAsia="Times New Roman" w:cs="Times New Roman"/>
          <w:color w:val="000000" w:themeColor="text1"/>
          <w:lang w:eastAsia="en-GB"/>
        </w:rPr>
        <w:t>(“</w:t>
      </w:r>
      <w:r w:rsidR="0001315A">
        <w:rPr>
          <w:rFonts w:eastAsia="Times New Roman" w:cs="Times New Roman"/>
          <w:b/>
          <w:color w:val="000000" w:themeColor="text1"/>
          <w:lang w:eastAsia="en-GB"/>
        </w:rPr>
        <w:t>Offer</w:t>
      </w:r>
      <w:r w:rsidR="0001315A">
        <w:rPr>
          <w:rFonts w:eastAsia="Times New Roman" w:cs="Times New Roman"/>
          <w:color w:val="000000" w:themeColor="text1"/>
          <w:lang w:eastAsia="en-GB"/>
        </w:rPr>
        <w:t xml:space="preserve">”) will be available from </w:t>
      </w:r>
      <w:r w:rsidR="00D568C4">
        <w:rPr>
          <w:rFonts w:eastAsia="Times New Roman" w:cs="Times New Roman"/>
          <w:b/>
          <w:bCs/>
          <w:color w:val="000000" w:themeColor="text1"/>
          <w:lang w:eastAsia="en-GB"/>
        </w:rPr>
        <w:t>9</w:t>
      </w:r>
      <w:r w:rsidR="00D568C4" w:rsidRPr="00D568C4">
        <w:rPr>
          <w:rFonts w:eastAsia="Times New Roman" w:cs="Times New Roman"/>
          <w:b/>
          <w:bCs/>
          <w:color w:val="000000" w:themeColor="text1"/>
          <w:vertAlign w:val="superscript"/>
          <w:lang w:eastAsia="en-GB"/>
        </w:rPr>
        <w:t>th</w:t>
      </w:r>
      <w:r w:rsidR="00D568C4">
        <w:rPr>
          <w:rFonts w:eastAsia="Times New Roman" w:cs="Times New Roman"/>
          <w:b/>
          <w:bCs/>
          <w:color w:val="000000" w:themeColor="text1"/>
          <w:lang w:eastAsia="en-GB"/>
        </w:rPr>
        <w:t xml:space="preserve"> May to 3</w:t>
      </w:r>
      <w:r w:rsidR="00D568C4" w:rsidRPr="00D568C4">
        <w:rPr>
          <w:rFonts w:eastAsia="Times New Roman" w:cs="Times New Roman"/>
          <w:b/>
          <w:bCs/>
          <w:color w:val="000000" w:themeColor="text1"/>
          <w:vertAlign w:val="superscript"/>
          <w:lang w:eastAsia="en-GB"/>
        </w:rPr>
        <w:t>rd</w:t>
      </w:r>
      <w:r w:rsidR="00D568C4">
        <w:rPr>
          <w:rFonts w:eastAsia="Times New Roman" w:cs="Times New Roman"/>
          <w:b/>
          <w:bCs/>
          <w:color w:val="000000" w:themeColor="text1"/>
          <w:lang w:eastAsia="en-GB"/>
        </w:rPr>
        <w:t xml:space="preserve"> July 2022</w:t>
      </w:r>
      <w:r w:rsidR="006E4BDD">
        <w:rPr>
          <w:rFonts w:eastAsia="Times New Roman" w:cs="Times New Roman"/>
          <w:color w:val="000000" w:themeColor="text1"/>
          <w:lang w:eastAsia="en-GB"/>
        </w:rPr>
        <w:t xml:space="preserve"> to </w:t>
      </w:r>
      <w:r w:rsidR="004D0A8D" w:rsidRPr="004D0A8D">
        <w:rPr>
          <w:rFonts w:eastAsia="Times New Roman" w:cs="Times New Roman"/>
          <w:color w:val="000000" w:themeColor="text1"/>
          <w:lang w:eastAsia="en-GB"/>
        </w:rPr>
        <w:t>customers who fulfil the eligibility criteria set out in Paragraphs 3 and 4 below</w:t>
      </w:r>
      <w:r w:rsidR="0001315A">
        <w:rPr>
          <w:rFonts w:eastAsia="Times New Roman" w:cs="Times New Roman"/>
          <w:color w:val="000000" w:themeColor="text1"/>
          <w:lang w:eastAsia="en-GB"/>
        </w:rPr>
        <w:t>.</w:t>
      </w:r>
    </w:p>
    <w:p w14:paraId="77113684" w14:textId="0605163E" w:rsidR="00A2727C" w:rsidRPr="002F71B9" w:rsidRDefault="00A2727C" w:rsidP="00A2727C">
      <w:pPr>
        <w:spacing w:before="120" w:after="120" w:line="240" w:lineRule="auto"/>
        <w:jc w:val="both"/>
        <w:rPr>
          <w:b/>
        </w:rPr>
      </w:pPr>
      <w:r>
        <w:rPr>
          <w:b/>
        </w:rPr>
        <w:t>Terms and Conditions</w:t>
      </w:r>
      <w:r w:rsidR="0020293B">
        <w:rPr>
          <w:b/>
        </w:rPr>
        <w:t xml:space="preserve"> that apply</w:t>
      </w:r>
    </w:p>
    <w:p w14:paraId="6A6559CB" w14:textId="14F6A35B" w:rsidR="00A2727C" w:rsidRDefault="00AE242C" w:rsidP="0049269D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 addition to these terms, </w:t>
      </w:r>
      <w:r w:rsidR="00A2727C" w:rsidRPr="000C4EBE">
        <w:rPr>
          <w:color w:val="000000" w:themeColor="text1"/>
        </w:rPr>
        <w:t>the</w:t>
      </w:r>
      <w:r w:rsidR="00A2727C">
        <w:rPr>
          <w:color w:val="000000" w:themeColor="text1"/>
        </w:rPr>
        <w:t xml:space="preserve"> following </w:t>
      </w:r>
      <w:r>
        <w:rPr>
          <w:color w:val="000000" w:themeColor="text1"/>
        </w:rPr>
        <w:t xml:space="preserve">additional </w:t>
      </w:r>
      <w:r w:rsidR="00A2727C">
        <w:rPr>
          <w:color w:val="000000" w:themeColor="text1"/>
        </w:rPr>
        <w:t xml:space="preserve">terms apply to the products </w:t>
      </w:r>
      <w:r w:rsidR="0020293B">
        <w:rPr>
          <w:color w:val="000000" w:themeColor="text1"/>
        </w:rPr>
        <w:t xml:space="preserve">eligible for this </w:t>
      </w:r>
      <w:r w:rsidR="00787834">
        <w:rPr>
          <w:color w:val="000000" w:themeColor="text1"/>
        </w:rPr>
        <w:t xml:space="preserve">Offer: </w:t>
      </w:r>
    </w:p>
    <w:p w14:paraId="4D32AA9F" w14:textId="31A39CE6" w:rsidR="00A2727C" w:rsidRDefault="00A2727C" w:rsidP="0049269D">
      <w:pPr>
        <w:pStyle w:val="ListParagraph"/>
        <w:numPr>
          <w:ilvl w:val="0"/>
          <w:numId w:val="2"/>
        </w:numPr>
      </w:pPr>
      <w:r w:rsidRPr="00E85C53">
        <w:t>terms for BT Business Broadband</w:t>
      </w:r>
      <w:r w:rsidR="00AE242C">
        <w:t>,</w:t>
      </w:r>
      <w:r w:rsidRPr="00E85C53">
        <w:t xml:space="preserve"> </w:t>
      </w:r>
      <w:r>
        <w:t xml:space="preserve">which can be found at </w:t>
      </w:r>
      <w:hyperlink r:id="rId11" w:history="1">
        <w:r w:rsidR="00005DEF" w:rsidRPr="003F6813">
          <w:rPr>
            <w:rStyle w:val="Hyperlink"/>
          </w:rPr>
          <w:t>http://www.bt.com/terms</w:t>
        </w:r>
      </w:hyperlink>
      <w:r>
        <w:t xml:space="preserve"> under the Broadband and Internet Services </w:t>
      </w:r>
      <w:proofErr w:type="gramStart"/>
      <w:r>
        <w:t>category;</w:t>
      </w:r>
      <w:proofErr w:type="gramEnd"/>
      <w:r>
        <w:t xml:space="preserve"> </w:t>
      </w:r>
    </w:p>
    <w:p w14:paraId="44313CA7" w14:textId="4A174B97" w:rsidR="005B21D4" w:rsidRDefault="00A2727C" w:rsidP="0049269D">
      <w:pPr>
        <w:pStyle w:val="ListParagraph"/>
        <w:numPr>
          <w:ilvl w:val="0"/>
          <w:numId w:val="2"/>
        </w:numPr>
      </w:pPr>
      <w:r>
        <w:t>terms for</w:t>
      </w:r>
      <w:r w:rsidRPr="00E85C53">
        <w:t xml:space="preserve"> BT Business Services – Telephone Services</w:t>
      </w:r>
      <w:r w:rsidR="00AE242C">
        <w:t>,</w:t>
      </w:r>
      <w:r w:rsidRPr="00E85C53">
        <w:t xml:space="preserve"> </w:t>
      </w:r>
      <w:r>
        <w:t xml:space="preserve">which can be found at </w:t>
      </w:r>
      <w:hyperlink r:id="rId12" w:history="1">
        <w:r w:rsidR="007912D4" w:rsidRPr="00687EA3">
          <w:rPr>
            <w:rStyle w:val="Hyperlink"/>
          </w:rPr>
          <w:t>http://www.bt.com/terms</w:t>
        </w:r>
      </w:hyperlink>
      <w:r>
        <w:t xml:space="preserve"> </w:t>
      </w:r>
      <w:r w:rsidRPr="00E85C53">
        <w:t>under th</w:t>
      </w:r>
      <w:r>
        <w:t xml:space="preserve">e Calls &amp; Lines category; </w:t>
      </w:r>
      <w:r w:rsidR="00D43617">
        <w:t>and</w:t>
      </w:r>
    </w:p>
    <w:p w14:paraId="41772F40" w14:textId="76630F8A" w:rsidR="00A2727C" w:rsidRDefault="00A2727C" w:rsidP="0049269D">
      <w:pPr>
        <w:pStyle w:val="ListParagraph"/>
        <w:numPr>
          <w:ilvl w:val="0"/>
          <w:numId w:val="2"/>
        </w:numPr>
      </w:pPr>
      <w:r w:rsidRPr="00E85C53">
        <w:t>terms and pricing f</w:t>
      </w:r>
      <w:r w:rsidR="003109B5">
        <w:t xml:space="preserve">or BT </w:t>
      </w:r>
      <w:r w:rsidR="00806A2F">
        <w:t>Broadband</w:t>
      </w:r>
      <w:r w:rsidR="00F632EC">
        <w:t xml:space="preserve"> </w:t>
      </w:r>
      <w:r>
        <w:t>Bundle</w:t>
      </w:r>
      <w:r w:rsidR="00806A2F">
        <w:t>s</w:t>
      </w:r>
      <w:r>
        <w:t xml:space="preserve"> </w:t>
      </w:r>
      <w:r w:rsidRPr="002F71B9">
        <w:t>contained in</w:t>
      </w:r>
      <w:r w:rsidRPr="0015354C">
        <w:t xml:space="preserve"> Section 59, Part </w:t>
      </w:r>
      <w:r w:rsidR="00CC6A49">
        <w:t>6</w:t>
      </w:r>
      <w:r w:rsidRPr="0015354C">
        <w:t xml:space="preserve">, Sub-Part </w:t>
      </w:r>
      <w:r w:rsidR="00BB313D">
        <w:t>1</w:t>
      </w:r>
      <w:r>
        <w:t xml:space="preserve"> </w:t>
      </w:r>
      <w:r w:rsidRPr="0015354C">
        <w:t>of the BT Price List</w:t>
      </w:r>
      <w:r w:rsidR="00955594">
        <w:t>,</w:t>
      </w:r>
      <w:r>
        <w:t xml:space="preserve"> which can be found at </w:t>
      </w:r>
      <w:hyperlink r:id="rId13" w:anchor="FrameworkImpl1423813" w:history="1">
        <w:r w:rsidR="00F9549B">
          <w:rPr>
            <w:rStyle w:val="Hyperlink"/>
          </w:rPr>
          <w:t>https://www.bt.com/pricing</w:t>
        </w:r>
      </w:hyperlink>
      <w:r w:rsidRPr="0015354C">
        <w:t>.</w:t>
      </w:r>
    </w:p>
    <w:p w14:paraId="145C7BED" w14:textId="77777777" w:rsidR="00A2727C" w:rsidRDefault="00A2727C" w:rsidP="00A2727C">
      <w:r>
        <w:rPr>
          <w:b/>
        </w:rPr>
        <w:t>Eligibility</w:t>
      </w:r>
    </w:p>
    <w:p w14:paraId="3B0AE620" w14:textId="3394B530" w:rsidR="00A2727C" w:rsidRDefault="00A2727C" w:rsidP="0049269D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A56838">
        <w:rPr>
          <w:rFonts w:eastAsia="Times New Roman" w:cs="Times New Roman"/>
          <w:color w:val="000000" w:themeColor="text1"/>
          <w:lang w:eastAsia="en-GB"/>
        </w:rPr>
        <w:t xml:space="preserve">Subject to </w:t>
      </w:r>
      <w:r w:rsidR="002715FB" w:rsidRPr="00A56838">
        <w:rPr>
          <w:rFonts w:eastAsia="Times New Roman" w:cs="Times New Roman"/>
          <w:color w:val="000000" w:themeColor="text1"/>
          <w:lang w:eastAsia="en-GB"/>
        </w:rPr>
        <w:t>P</w:t>
      </w:r>
      <w:r w:rsidRPr="00A56838">
        <w:rPr>
          <w:rFonts w:eastAsia="Times New Roman" w:cs="Times New Roman"/>
          <w:color w:val="000000" w:themeColor="text1"/>
          <w:lang w:eastAsia="en-GB"/>
        </w:rPr>
        <w:t xml:space="preserve">aragraph 4 below, the </w:t>
      </w:r>
      <w:r w:rsidR="00787834" w:rsidRPr="00A56838">
        <w:rPr>
          <w:rFonts w:eastAsia="Times New Roman" w:cs="Times New Roman"/>
          <w:color w:val="000000" w:themeColor="text1"/>
          <w:lang w:eastAsia="en-GB"/>
        </w:rPr>
        <w:t xml:space="preserve">Offer </w:t>
      </w:r>
      <w:r w:rsidRPr="00A56838">
        <w:rPr>
          <w:rFonts w:eastAsia="Times New Roman" w:cs="Times New Roman"/>
          <w:color w:val="000000" w:themeColor="text1"/>
          <w:lang w:eastAsia="en-GB"/>
        </w:rPr>
        <w:t>will be available at BT’s discretion to new</w:t>
      </w:r>
      <w:r w:rsidR="00E02CFD" w:rsidRPr="00A56838">
        <w:rPr>
          <w:rFonts w:eastAsia="Times New Roman" w:cs="Times New Roman"/>
          <w:color w:val="000000" w:themeColor="text1"/>
          <w:lang w:eastAsia="en-GB"/>
        </w:rPr>
        <w:t xml:space="preserve"> and re-signing</w:t>
      </w:r>
      <w:r w:rsidRPr="00A56838">
        <w:rPr>
          <w:rFonts w:eastAsia="Times New Roman" w:cs="Times New Roman"/>
          <w:color w:val="000000" w:themeColor="text1"/>
          <w:lang w:eastAsia="en-GB"/>
        </w:rPr>
        <w:t xml:space="preserve"> BT Business customers who sign up to one of the following </w:t>
      </w:r>
      <w:r w:rsidR="009F60FA">
        <w:rPr>
          <w:rFonts w:eastAsia="Times New Roman" w:cs="Times New Roman"/>
          <w:color w:val="000000" w:themeColor="text1"/>
          <w:lang w:eastAsia="en-GB"/>
        </w:rPr>
        <w:t>BT Broadband</w:t>
      </w:r>
      <w:r w:rsidR="00BB313D" w:rsidRPr="00A56838">
        <w:rPr>
          <w:rFonts w:eastAsia="Times New Roman" w:cs="Times New Roman"/>
          <w:color w:val="000000" w:themeColor="text1"/>
          <w:lang w:eastAsia="en-GB"/>
        </w:rPr>
        <w:t xml:space="preserve"> </w:t>
      </w:r>
      <w:r w:rsidRPr="00A56838">
        <w:rPr>
          <w:rFonts w:eastAsia="Times New Roman" w:cs="Times New Roman"/>
          <w:color w:val="000000" w:themeColor="text1"/>
          <w:lang w:eastAsia="en-GB"/>
        </w:rPr>
        <w:t>Bundles:</w:t>
      </w:r>
    </w:p>
    <w:p w14:paraId="6AF7C442" w14:textId="3E30FF4E" w:rsidR="009F60FA" w:rsidRDefault="009F60FA" w:rsidP="009F60FA">
      <w:pPr>
        <w:pStyle w:val="ListParagraph"/>
        <w:spacing w:before="120" w:after="120" w:line="240" w:lineRule="auto"/>
        <w:ind w:left="360"/>
        <w:jc w:val="both"/>
        <w:rPr>
          <w:rFonts w:eastAsia="Times New Roman" w:cs="Times New Roman"/>
          <w:color w:val="000000" w:themeColor="text1"/>
          <w:lang w:eastAsia="en-GB"/>
        </w:rPr>
      </w:pPr>
    </w:p>
    <w:p w14:paraId="7F67C43C" w14:textId="29D6D293" w:rsidR="00A57FA0" w:rsidRDefault="004C63CE" w:rsidP="00A57FA0">
      <w:pPr>
        <w:spacing w:before="120" w:after="120" w:line="240" w:lineRule="auto"/>
        <w:ind w:left="426"/>
        <w:jc w:val="both"/>
        <w:rPr>
          <w:rFonts w:eastAsia="Times New Roman" w:cs="Times New Roman"/>
          <w:b/>
          <w:bCs/>
          <w:color w:val="000000" w:themeColor="text1"/>
          <w:lang w:eastAsia="en-GB"/>
        </w:rPr>
      </w:pPr>
      <w:r>
        <w:rPr>
          <w:rFonts w:eastAsia="Times New Roman" w:cs="Times New Roman"/>
          <w:b/>
          <w:bCs/>
          <w:color w:val="000000" w:themeColor="text1"/>
          <w:lang w:eastAsia="en-GB"/>
        </w:rPr>
        <w:t xml:space="preserve">Fibre 76 </w:t>
      </w:r>
      <w:r w:rsidR="00A57FA0">
        <w:rPr>
          <w:rFonts w:eastAsia="Times New Roman" w:cs="Times New Roman"/>
          <w:b/>
          <w:bCs/>
          <w:color w:val="000000" w:themeColor="text1"/>
          <w:lang w:eastAsia="en-GB"/>
        </w:rPr>
        <w:t>Essentials &amp; Halo</w:t>
      </w:r>
      <w:r w:rsidR="0056326F">
        <w:rPr>
          <w:rFonts w:eastAsia="Times New Roman" w:cs="Times New Roman"/>
          <w:b/>
          <w:bCs/>
          <w:color w:val="000000" w:themeColor="text1"/>
          <w:lang w:eastAsia="en-GB"/>
        </w:rPr>
        <w:t>/Enhanced</w:t>
      </w:r>
    </w:p>
    <w:p w14:paraId="28B26833" w14:textId="77777777" w:rsidR="000B6BDC" w:rsidRPr="000B6BDC" w:rsidRDefault="000B6BDC" w:rsidP="000B6BDC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Fibre 76 Essential and Value Line</w:t>
      </w:r>
    </w:p>
    <w:p w14:paraId="5F5447F0" w14:textId="77777777" w:rsidR="000B6BDC" w:rsidRPr="000B6BDC" w:rsidRDefault="000B6BDC" w:rsidP="000B6BDC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Fibre 76 Essential and Line</w:t>
      </w:r>
    </w:p>
    <w:p w14:paraId="3F58B31B" w14:textId="77777777" w:rsidR="000B6BDC" w:rsidRPr="000B6BDC" w:rsidRDefault="000B6BDC" w:rsidP="000B6BDC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Fibre 76 Essential and Value Line and Calls</w:t>
      </w:r>
    </w:p>
    <w:p w14:paraId="48DBE262" w14:textId="77777777" w:rsidR="000B6BDC" w:rsidRPr="000B6BDC" w:rsidRDefault="000B6BDC" w:rsidP="000B6BDC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Fibre 76 Essential and Line and Calls</w:t>
      </w:r>
    </w:p>
    <w:p w14:paraId="36889FB2" w14:textId="77777777" w:rsidR="000B6BDC" w:rsidRPr="000B6BDC" w:rsidRDefault="000B6BDC" w:rsidP="000B6BDC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Fibre 76 Essential and Digital Line</w:t>
      </w:r>
    </w:p>
    <w:p w14:paraId="32633E31" w14:textId="77777777" w:rsidR="000B6BDC" w:rsidRPr="000B6BDC" w:rsidRDefault="000B6BDC" w:rsidP="000B6BDC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Fibre 76 Essential and Digital Line and Calls</w:t>
      </w:r>
    </w:p>
    <w:p w14:paraId="24559F11" w14:textId="77777777" w:rsidR="000B6BDC" w:rsidRPr="000B6BDC" w:rsidRDefault="000B6BDC" w:rsidP="000B6BDC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Fibre 76 Essential and Premium Digital Line</w:t>
      </w:r>
    </w:p>
    <w:p w14:paraId="2A4094C9" w14:textId="75A2BACA" w:rsidR="00086483" w:rsidRPr="000B6BDC" w:rsidRDefault="000B6BDC" w:rsidP="00FA011F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Fibre 76 Essential and Premium Digital Line and Calls</w:t>
      </w:r>
    </w:p>
    <w:p w14:paraId="55B72F4B" w14:textId="77777777" w:rsidR="000B6BDC" w:rsidRPr="000B6BDC" w:rsidRDefault="000B6BDC" w:rsidP="000B6BDC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76 Enhanced and Value Line</w:t>
      </w:r>
    </w:p>
    <w:p w14:paraId="6F9E468E" w14:textId="77777777" w:rsidR="000B6BDC" w:rsidRPr="000B6BDC" w:rsidRDefault="000B6BDC" w:rsidP="000B6BDC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76 Enhanced and Line</w:t>
      </w:r>
    </w:p>
    <w:p w14:paraId="2605AE86" w14:textId="77777777" w:rsidR="000B6BDC" w:rsidRPr="000B6BDC" w:rsidRDefault="000B6BDC" w:rsidP="000B6BDC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76 Enhanced and Value Line and Calls</w:t>
      </w:r>
    </w:p>
    <w:p w14:paraId="430504C0" w14:textId="77777777" w:rsidR="000B6BDC" w:rsidRPr="000B6BDC" w:rsidRDefault="000B6BDC" w:rsidP="000B6BDC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76 Enhanced and Line and Calls</w:t>
      </w:r>
    </w:p>
    <w:p w14:paraId="32940AD3" w14:textId="77777777" w:rsidR="000B6BDC" w:rsidRPr="000B6BDC" w:rsidRDefault="000B6BDC" w:rsidP="000B6BDC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76 Enhanced and Digital Line</w:t>
      </w:r>
    </w:p>
    <w:p w14:paraId="747008A8" w14:textId="77777777" w:rsidR="000B6BDC" w:rsidRPr="000B6BDC" w:rsidRDefault="000B6BDC" w:rsidP="000B6BDC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76 Enhanced and Digital Line and Calls</w:t>
      </w:r>
    </w:p>
    <w:p w14:paraId="0909043A" w14:textId="77777777" w:rsidR="000B6BDC" w:rsidRPr="000B6BDC" w:rsidRDefault="000B6BDC" w:rsidP="000B6BDC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76 Enhanced and Premium Digital Line</w:t>
      </w:r>
    </w:p>
    <w:p w14:paraId="39F3EDD4" w14:textId="77777777" w:rsidR="000B6BDC" w:rsidRPr="000B6BDC" w:rsidRDefault="000B6BDC" w:rsidP="000B6BDC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76 Enhanced and Premium Digital Line and Calls</w:t>
      </w:r>
    </w:p>
    <w:p w14:paraId="5DF79FCD" w14:textId="37C65273" w:rsidR="000B6BDC" w:rsidRDefault="000B6BDC" w:rsidP="000B6BDC">
      <w:pPr>
        <w:spacing w:before="120" w:after="120" w:line="240" w:lineRule="auto"/>
        <w:ind w:left="426"/>
        <w:jc w:val="both"/>
        <w:rPr>
          <w:rFonts w:eastAsia="Times New Roman" w:cs="Times New Roman"/>
          <w:color w:val="000000" w:themeColor="text1"/>
          <w:lang w:eastAsia="en-GB"/>
        </w:rPr>
      </w:pPr>
    </w:p>
    <w:p w14:paraId="4E55D161" w14:textId="404162D1" w:rsidR="000B6BDC" w:rsidRPr="000B6BDC" w:rsidRDefault="000B6BDC" w:rsidP="000B6BDC">
      <w:pPr>
        <w:spacing w:before="120" w:after="120" w:line="240" w:lineRule="auto"/>
        <w:ind w:left="426"/>
        <w:jc w:val="both"/>
        <w:rPr>
          <w:rFonts w:eastAsia="Times New Roman" w:cs="Times New Roman"/>
          <w:b/>
          <w:bCs/>
          <w:color w:val="000000" w:themeColor="text1"/>
          <w:lang w:eastAsia="en-GB"/>
        </w:rPr>
      </w:pPr>
      <w:r>
        <w:rPr>
          <w:rFonts w:eastAsia="Times New Roman" w:cs="Times New Roman"/>
          <w:b/>
          <w:bCs/>
          <w:color w:val="000000" w:themeColor="text1"/>
          <w:lang w:eastAsia="en-GB"/>
        </w:rPr>
        <w:t>Fibre Enhanced/Halo</w:t>
      </w:r>
    </w:p>
    <w:p w14:paraId="7FBA67BE" w14:textId="77777777" w:rsidR="000B6BDC" w:rsidRPr="000B6BDC" w:rsidRDefault="000B6BDC" w:rsidP="000B6BDC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Enhanced and Value Line</w:t>
      </w:r>
    </w:p>
    <w:p w14:paraId="2D2ACFEC" w14:textId="77777777" w:rsidR="000B6BDC" w:rsidRPr="000B6BDC" w:rsidRDefault="000B6BDC" w:rsidP="000B6BDC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Enhanced and Line</w:t>
      </w:r>
    </w:p>
    <w:p w14:paraId="5E7759CA" w14:textId="77777777" w:rsidR="000B6BDC" w:rsidRPr="000B6BDC" w:rsidRDefault="000B6BDC" w:rsidP="000B6BDC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Enhanced and Value Line and Calls</w:t>
      </w:r>
    </w:p>
    <w:p w14:paraId="23BC780C" w14:textId="77777777" w:rsidR="000B6BDC" w:rsidRPr="000B6BDC" w:rsidRDefault="000B6BDC" w:rsidP="000B6BDC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Enhanced and Line and Calls</w:t>
      </w:r>
    </w:p>
    <w:p w14:paraId="105619C9" w14:textId="77777777" w:rsidR="000B6BDC" w:rsidRPr="000B6BDC" w:rsidRDefault="000B6BDC" w:rsidP="000B6BDC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Enhanced and Digital Line</w:t>
      </w:r>
    </w:p>
    <w:p w14:paraId="5227FB0D" w14:textId="77777777" w:rsidR="000B6BDC" w:rsidRPr="000B6BDC" w:rsidRDefault="000B6BDC" w:rsidP="000B6BDC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Enhanced and Digital Line and Calls</w:t>
      </w:r>
    </w:p>
    <w:p w14:paraId="62D7030D" w14:textId="76E9C191" w:rsidR="000B6BDC" w:rsidRPr="000B6BDC" w:rsidRDefault="000B6BDC" w:rsidP="000B6BDC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Enhanced and Premium Digital Line</w:t>
      </w:r>
    </w:p>
    <w:p w14:paraId="6D9D080D" w14:textId="0C3272EE" w:rsidR="000B6BDC" w:rsidRPr="000B6BDC" w:rsidRDefault="000B6BDC" w:rsidP="000B6BDC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0B6BDC">
        <w:rPr>
          <w:rFonts w:eastAsia="Times New Roman" w:cs="Times New Roman"/>
          <w:color w:val="000000" w:themeColor="text1"/>
          <w:lang w:eastAsia="en-GB"/>
        </w:rPr>
        <w:t>Halo for business, Fibre Enhanced and Premium Digital Line and Calls</w:t>
      </w:r>
    </w:p>
    <w:p w14:paraId="3C4ABE01" w14:textId="2778B954" w:rsidR="000B6BDC" w:rsidRDefault="000B6BDC" w:rsidP="000B6BDC">
      <w:pPr>
        <w:spacing w:before="120" w:after="120" w:line="240" w:lineRule="auto"/>
        <w:ind w:left="426"/>
        <w:jc w:val="both"/>
        <w:rPr>
          <w:rFonts w:eastAsia="Times New Roman" w:cs="Times New Roman"/>
          <w:b/>
          <w:bCs/>
          <w:color w:val="000000" w:themeColor="text1"/>
          <w:lang w:eastAsia="en-GB"/>
        </w:rPr>
      </w:pPr>
    </w:p>
    <w:p w14:paraId="5D6A9757" w14:textId="1D02DF33" w:rsidR="000B6BDC" w:rsidRPr="000B6BDC" w:rsidRDefault="000B6BDC" w:rsidP="000B6BDC">
      <w:pPr>
        <w:spacing w:before="120" w:after="120" w:line="240" w:lineRule="auto"/>
        <w:ind w:left="426"/>
        <w:jc w:val="both"/>
        <w:rPr>
          <w:rFonts w:eastAsia="Times New Roman" w:cs="Times New Roman"/>
          <w:b/>
          <w:bCs/>
          <w:color w:val="000000" w:themeColor="text1"/>
          <w:lang w:eastAsia="en-GB"/>
        </w:rPr>
      </w:pPr>
      <w:r>
        <w:rPr>
          <w:rFonts w:eastAsia="Times New Roman" w:cs="Times New Roman"/>
          <w:b/>
          <w:bCs/>
          <w:color w:val="000000" w:themeColor="text1"/>
          <w:lang w:eastAsia="en-GB"/>
        </w:rPr>
        <w:t>Fibre/Full Fibre 150 Essential &amp; Halo/Enhanced</w:t>
      </w:r>
    </w:p>
    <w:p w14:paraId="25D3B094" w14:textId="77777777" w:rsidR="004C63CE" w:rsidRPr="004C63CE" w:rsidRDefault="004C63CE" w:rsidP="004C63CE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4C63CE">
        <w:rPr>
          <w:rFonts w:eastAsia="Times New Roman" w:cs="Times New Roman"/>
          <w:color w:val="000000" w:themeColor="text1"/>
          <w:lang w:eastAsia="en-GB"/>
        </w:rPr>
        <w:t>Full Fibre 150 Essential and Digital Line</w:t>
      </w:r>
    </w:p>
    <w:p w14:paraId="4529D536" w14:textId="77777777" w:rsidR="004C63CE" w:rsidRPr="004C63CE" w:rsidRDefault="004C63CE" w:rsidP="004C63CE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4C63CE">
        <w:rPr>
          <w:rFonts w:eastAsia="Times New Roman" w:cs="Times New Roman"/>
          <w:color w:val="000000" w:themeColor="text1"/>
          <w:lang w:eastAsia="en-GB"/>
        </w:rPr>
        <w:lastRenderedPageBreak/>
        <w:t>Full Fibre 150 Essential and Digital Line and Calls</w:t>
      </w:r>
    </w:p>
    <w:p w14:paraId="70E56257" w14:textId="77777777" w:rsidR="004C63CE" w:rsidRPr="004C63CE" w:rsidRDefault="004C63CE" w:rsidP="004C63CE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4C63CE">
        <w:rPr>
          <w:rFonts w:eastAsia="Times New Roman" w:cs="Times New Roman"/>
          <w:color w:val="000000" w:themeColor="text1"/>
          <w:lang w:eastAsia="en-GB"/>
        </w:rPr>
        <w:t>Full Fibre 150 Essential and Premium Digital Line</w:t>
      </w:r>
    </w:p>
    <w:p w14:paraId="2AFA88C3" w14:textId="77777777" w:rsidR="004C63CE" w:rsidRPr="004C63CE" w:rsidRDefault="004C63CE" w:rsidP="004C63CE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4C63CE">
        <w:rPr>
          <w:rFonts w:eastAsia="Times New Roman" w:cs="Times New Roman"/>
          <w:color w:val="000000" w:themeColor="text1"/>
          <w:lang w:eastAsia="en-GB"/>
        </w:rPr>
        <w:t>Full Fibre 150 Essential and Premium Digital Line and Calls</w:t>
      </w:r>
    </w:p>
    <w:p w14:paraId="685D5CB5" w14:textId="77777777" w:rsidR="004C63CE" w:rsidRPr="004C63CE" w:rsidRDefault="004C63CE" w:rsidP="004C63CE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4C63CE">
        <w:rPr>
          <w:rFonts w:eastAsia="Times New Roman" w:cs="Times New Roman"/>
          <w:color w:val="000000" w:themeColor="text1"/>
          <w:lang w:eastAsia="en-GB"/>
        </w:rPr>
        <w:t>Halo for business, Fibre 150 Enhanced and Value Line</w:t>
      </w:r>
    </w:p>
    <w:p w14:paraId="60BA6A9D" w14:textId="77777777" w:rsidR="004C63CE" w:rsidRPr="004C63CE" w:rsidRDefault="004C63CE" w:rsidP="004C63CE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4C63CE">
        <w:rPr>
          <w:rFonts w:eastAsia="Times New Roman" w:cs="Times New Roman"/>
          <w:color w:val="000000" w:themeColor="text1"/>
          <w:lang w:eastAsia="en-GB"/>
        </w:rPr>
        <w:t>Halo for business, Fibre 150 Enhanced and Line</w:t>
      </w:r>
    </w:p>
    <w:p w14:paraId="6A98E139" w14:textId="77777777" w:rsidR="004C63CE" w:rsidRPr="004C63CE" w:rsidRDefault="004C63CE" w:rsidP="004C63CE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4C63CE">
        <w:rPr>
          <w:rFonts w:eastAsia="Times New Roman" w:cs="Times New Roman"/>
          <w:color w:val="000000" w:themeColor="text1"/>
          <w:lang w:eastAsia="en-GB"/>
        </w:rPr>
        <w:t>Halo for business, Fibre 150 Enhanced and Value Line and Calls</w:t>
      </w:r>
    </w:p>
    <w:p w14:paraId="06053FE5" w14:textId="77777777" w:rsidR="004C63CE" w:rsidRPr="00100157" w:rsidRDefault="004C63CE" w:rsidP="004C63CE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Fibre 150 Enhanced and Line and Calls</w:t>
      </w:r>
    </w:p>
    <w:p w14:paraId="1270F528" w14:textId="77777777" w:rsidR="004C63CE" w:rsidRPr="00100157" w:rsidRDefault="004C63CE" w:rsidP="004C63CE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 150 Enhanced and Digital Line</w:t>
      </w:r>
    </w:p>
    <w:p w14:paraId="1279C584" w14:textId="77777777" w:rsidR="004C63CE" w:rsidRPr="00100157" w:rsidRDefault="004C63CE" w:rsidP="004C63CE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Fibre150 Enhanced and Digital Line and Calls</w:t>
      </w:r>
    </w:p>
    <w:p w14:paraId="649B2574" w14:textId="77777777" w:rsidR="004C63CE" w:rsidRPr="00100157" w:rsidRDefault="004C63CE" w:rsidP="004C63CE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 150 Enhanced and Premium Digital Line</w:t>
      </w:r>
    </w:p>
    <w:p w14:paraId="2940D597" w14:textId="3BD8BF70" w:rsidR="000B6BDC" w:rsidRPr="00100157" w:rsidRDefault="004C63CE" w:rsidP="004C63CE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Fibre150 Enhanced and Premium Digital Line and Calls</w:t>
      </w:r>
    </w:p>
    <w:p w14:paraId="6D053892" w14:textId="77777777" w:rsidR="004C63CE" w:rsidRPr="00100157" w:rsidRDefault="004C63CE" w:rsidP="004C63CE">
      <w:pPr>
        <w:pStyle w:val="ListParagraph"/>
        <w:spacing w:before="120" w:after="120" w:line="240" w:lineRule="auto"/>
        <w:ind w:left="1146"/>
        <w:jc w:val="both"/>
        <w:rPr>
          <w:rFonts w:eastAsia="Times New Roman" w:cs="Times New Roman"/>
          <w:color w:val="000000" w:themeColor="text1"/>
          <w:lang w:eastAsia="en-GB"/>
        </w:rPr>
      </w:pPr>
    </w:p>
    <w:p w14:paraId="32540430" w14:textId="1882ED68" w:rsidR="000B6BDC" w:rsidRPr="00100157" w:rsidRDefault="000B6BDC" w:rsidP="000B6BDC">
      <w:pPr>
        <w:spacing w:before="120" w:after="120" w:line="240" w:lineRule="auto"/>
        <w:ind w:left="426"/>
        <w:jc w:val="both"/>
        <w:rPr>
          <w:rFonts w:eastAsia="Times New Roman" w:cs="Times New Roman"/>
          <w:b/>
          <w:bCs/>
          <w:color w:val="000000" w:themeColor="text1"/>
          <w:lang w:eastAsia="en-GB"/>
        </w:rPr>
      </w:pPr>
      <w:r w:rsidRPr="00100157">
        <w:rPr>
          <w:rFonts w:eastAsia="Times New Roman" w:cs="Times New Roman"/>
          <w:b/>
          <w:bCs/>
          <w:color w:val="000000" w:themeColor="text1"/>
          <w:lang w:eastAsia="en-GB"/>
        </w:rPr>
        <w:t>Fibre/Full Fibre 300 Essential &amp; Halo/Enhanced</w:t>
      </w:r>
    </w:p>
    <w:p w14:paraId="5812CAAC" w14:textId="77777777" w:rsidR="0056326F" w:rsidRPr="00100157" w:rsidRDefault="0056326F" w:rsidP="0056326F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Full Fibre 300 Essential and Digital Line</w:t>
      </w:r>
    </w:p>
    <w:p w14:paraId="63F61C8C" w14:textId="77777777" w:rsidR="0056326F" w:rsidRPr="00100157" w:rsidRDefault="0056326F" w:rsidP="0056326F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Full Fibre 300 Essential and Digital Line and Calls</w:t>
      </w:r>
    </w:p>
    <w:p w14:paraId="73B20E8F" w14:textId="77777777" w:rsidR="0056326F" w:rsidRPr="00100157" w:rsidRDefault="0056326F" w:rsidP="0056326F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Full Fibre 300 Essential and Premium Digital Line</w:t>
      </w:r>
    </w:p>
    <w:p w14:paraId="10E56CC7" w14:textId="77777777" w:rsidR="0056326F" w:rsidRPr="00100157" w:rsidRDefault="0056326F" w:rsidP="0056326F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Full Fibre 300 Essential and Premium Digital Line and Calls</w:t>
      </w:r>
    </w:p>
    <w:p w14:paraId="4C8AC644" w14:textId="77777777" w:rsidR="0056326F" w:rsidRPr="00100157" w:rsidRDefault="0056326F" w:rsidP="0056326F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Fibre 300 Enhanced and Value Line</w:t>
      </w:r>
    </w:p>
    <w:p w14:paraId="02E4EC7C" w14:textId="77777777" w:rsidR="0056326F" w:rsidRPr="00100157" w:rsidRDefault="0056326F" w:rsidP="0056326F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Fibre 300 Enhanced and Line</w:t>
      </w:r>
    </w:p>
    <w:p w14:paraId="2350F2FE" w14:textId="77777777" w:rsidR="0056326F" w:rsidRPr="00100157" w:rsidRDefault="0056326F" w:rsidP="0056326F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Fibre 300 Enhanced and Value Line and Calls</w:t>
      </w:r>
    </w:p>
    <w:p w14:paraId="7386B89D" w14:textId="77777777" w:rsidR="0056326F" w:rsidRPr="00100157" w:rsidRDefault="0056326F" w:rsidP="0056326F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Fibre 300 Enhanced and Line and Calls</w:t>
      </w:r>
    </w:p>
    <w:p w14:paraId="126554AD" w14:textId="77777777" w:rsidR="0056326F" w:rsidRPr="00100157" w:rsidRDefault="0056326F" w:rsidP="0056326F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 300 Enhanced and Digital Line</w:t>
      </w:r>
    </w:p>
    <w:p w14:paraId="546E2B37" w14:textId="77777777" w:rsidR="0056326F" w:rsidRPr="00100157" w:rsidRDefault="0056326F" w:rsidP="0056326F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 300 Enhanced and Digital Line and Calls</w:t>
      </w:r>
    </w:p>
    <w:p w14:paraId="217CC9EE" w14:textId="744F6655" w:rsidR="0056326F" w:rsidRPr="00100157" w:rsidRDefault="0056326F" w:rsidP="0056326F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 300 Enhanced and Premium Digital Line</w:t>
      </w:r>
    </w:p>
    <w:p w14:paraId="590FA6AD" w14:textId="4AD61699" w:rsidR="000B6BDC" w:rsidRPr="00100157" w:rsidRDefault="0056326F" w:rsidP="0056326F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 300 Enhanced and Premium Digital Line and Calls</w:t>
      </w:r>
    </w:p>
    <w:p w14:paraId="10B0D051" w14:textId="77777777" w:rsidR="0056326F" w:rsidRPr="00100157" w:rsidRDefault="0056326F" w:rsidP="0056326F">
      <w:pPr>
        <w:pStyle w:val="ListParagraph"/>
        <w:spacing w:before="120" w:after="120" w:line="240" w:lineRule="auto"/>
        <w:ind w:left="1146"/>
        <w:jc w:val="both"/>
        <w:rPr>
          <w:rFonts w:eastAsia="Times New Roman" w:cs="Times New Roman"/>
          <w:color w:val="000000" w:themeColor="text1"/>
          <w:lang w:eastAsia="en-GB"/>
        </w:rPr>
      </w:pPr>
    </w:p>
    <w:p w14:paraId="0B91F72D" w14:textId="5FC6059F" w:rsidR="000B6BDC" w:rsidRPr="00100157" w:rsidRDefault="000B6BDC" w:rsidP="000B6BDC">
      <w:pPr>
        <w:spacing w:before="120" w:after="120" w:line="240" w:lineRule="auto"/>
        <w:ind w:left="426"/>
        <w:jc w:val="both"/>
        <w:rPr>
          <w:rFonts w:eastAsia="Times New Roman" w:cs="Times New Roman"/>
          <w:b/>
          <w:bCs/>
          <w:color w:val="000000" w:themeColor="text1"/>
          <w:lang w:eastAsia="en-GB"/>
        </w:rPr>
      </w:pPr>
      <w:r w:rsidRPr="00100157">
        <w:rPr>
          <w:rFonts w:eastAsia="Times New Roman" w:cs="Times New Roman"/>
          <w:b/>
          <w:bCs/>
          <w:color w:val="000000" w:themeColor="text1"/>
          <w:lang w:eastAsia="en-GB"/>
        </w:rPr>
        <w:t>Fibre/Full Fibre 500 Essential &amp; Halo/Enhanced</w:t>
      </w:r>
    </w:p>
    <w:p w14:paraId="7B969555" w14:textId="77777777" w:rsidR="0056326F" w:rsidRPr="00100157" w:rsidRDefault="0056326F" w:rsidP="0056326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Full Fibre 500 Essential and Digital Line</w:t>
      </w:r>
    </w:p>
    <w:p w14:paraId="5AEBDA69" w14:textId="77777777" w:rsidR="0056326F" w:rsidRPr="00100157" w:rsidRDefault="0056326F" w:rsidP="0056326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Full Fibre 500 Essential and Digital Line and Calls</w:t>
      </w:r>
    </w:p>
    <w:p w14:paraId="2526D207" w14:textId="77777777" w:rsidR="0056326F" w:rsidRPr="00100157" w:rsidRDefault="0056326F" w:rsidP="0056326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Full Fibre 500 Essential and Premium Digital Line</w:t>
      </w:r>
    </w:p>
    <w:p w14:paraId="5D540EE3" w14:textId="77777777" w:rsidR="0056326F" w:rsidRPr="00100157" w:rsidRDefault="0056326F" w:rsidP="0056326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Full Fibre 500 Essential and Premium Digital Line and Calls</w:t>
      </w:r>
    </w:p>
    <w:p w14:paraId="7CCC0B14" w14:textId="77777777" w:rsidR="0056326F" w:rsidRPr="00100157" w:rsidRDefault="0056326F" w:rsidP="0056326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 500 Enhanced and Digital Line</w:t>
      </w:r>
    </w:p>
    <w:p w14:paraId="3AD1FEB2" w14:textId="62BE6EE4" w:rsidR="0056326F" w:rsidRPr="00100157" w:rsidRDefault="0056326F" w:rsidP="0056326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 500 Enhanced and Digital Line and Calls</w:t>
      </w:r>
    </w:p>
    <w:p w14:paraId="2524B308" w14:textId="66C46D5F" w:rsidR="0056326F" w:rsidRPr="00100157" w:rsidRDefault="0056326F" w:rsidP="0056326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 500 Enhanced and Premium Digital Line</w:t>
      </w:r>
    </w:p>
    <w:p w14:paraId="196929B1" w14:textId="2A3099E5" w:rsidR="000B6BDC" w:rsidRPr="00100157" w:rsidRDefault="0056326F" w:rsidP="0056326F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 500 Enhanced and Premium Digital Line and Calls</w:t>
      </w:r>
    </w:p>
    <w:p w14:paraId="26FE0665" w14:textId="77777777" w:rsidR="0056326F" w:rsidRPr="00100157" w:rsidRDefault="0056326F" w:rsidP="0056326F">
      <w:pPr>
        <w:pStyle w:val="ListParagraph"/>
        <w:spacing w:before="120" w:after="120" w:line="240" w:lineRule="auto"/>
        <w:ind w:left="1146"/>
        <w:jc w:val="both"/>
        <w:rPr>
          <w:rFonts w:eastAsia="Times New Roman" w:cs="Times New Roman"/>
          <w:color w:val="000000" w:themeColor="text1"/>
          <w:lang w:eastAsia="en-GB"/>
        </w:rPr>
      </w:pPr>
    </w:p>
    <w:p w14:paraId="652E807C" w14:textId="4208E518" w:rsidR="000B6BDC" w:rsidRPr="00100157" w:rsidRDefault="000B6BDC" w:rsidP="000B6BDC">
      <w:pPr>
        <w:spacing w:before="120" w:after="120" w:line="240" w:lineRule="auto"/>
        <w:ind w:left="426"/>
        <w:jc w:val="both"/>
        <w:rPr>
          <w:rFonts w:eastAsia="Times New Roman" w:cs="Times New Roman"/>
          <w:b/>
          <w:bCs/>
          <w:color w:val="000000" w:themeColor="text1"/>
          <w:lang w:eastAsia="en-GB"/>
        </w:rPr>
      </w:pPr>
      <w:r w:rsidRPr="00100157">
        <w:rPr>
          <w:rFonts w:eastAsia="Times New Roman" w:cs="Times New Roman"/>
          <w:b/>
          <w:bCs/>
          <w:color w:val="000000" w:themeColor="text1"/>
          <w:lang w:eastAsia="en-GB"/>
        </w:rPr>
        <w:t>Fibre/Full Fibre 900 Essential &amp; Halo/Enhanced</w:t>
      </w:r>
    </w:p>
    <w:p w14:paraId="778E0FE9" w14:textId="77777777" w:rsidR="0056326F" w:rsidRPr="00100157" w:rsidRDefault="0056326F" w:rsidP="00100157">
      <w:pPr>
        <w:pStyle w:val="ListParagraph"/>
        <w:numPr>
          <w:ilvl w:val="0"/>
          <w:numId w:val="17"/>
        </w:numPr>
        <w:spacing w:before="120" w:after="120" w:line="240" w:lineRule="auto"/>
        <w:ind w:left="1134" w:hanging="425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Full Fibre 900 Essential and Digital Line</w:t>
      </w:r>
    </w:p>
    <w:p w14:paraId="20056651" w14:textId="77777777" w:rsidR="0056326F" w:rsidRPr="00100157" w:rsidRDefault="0056326F" w:rsidP="00100157">
      <w:pPr>
        <w:pStyle w:val="ListParagraph"/>
        <w:numPr>
          <w:ilvl w:val="0"/>
          <w:numId w:val="17"/>
        </w:numPr>
        <w:spacing w:before="120" w:after="120" w:line="240" w:lineRule="auto"/>
        <w:ind w:left="1134" w:hanging="425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Full Fibre 900 Essential and Digital Line and Calls</w:t>
      </w:r>
    </w:p>
    <w:p w14:paraId="0A32F0E5" w14:textId="77777777" w:rsidR="0056326F" w:rsidRPr="00100157" w:rsidRDefault="0056326F" w:rsidP="00100157">
      <w:pPr>
        <w:pStyle w:val="ListParagraph"/>
        <w:numPr>
          <w:ilvl w:val="0"/>
          <w:numId w:val="17"/>
        </w:numPr>
        <w:spacing w:before="120" w:after="120" w:line="240" w:lineRule="auto"/>
        <w:ind w:left="1134" w:hanging="425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Full Fibre 900 Essential and Premium Digital Line</w:t>
      </w:r>
    </w:p>
    <w:p w14:paraId="5F502EE5" w14:textId="77777777" w:rsidR="0056326F" w:rsidRPr="00100157" w:rsidRDefault="0056326F" w:rsidP="00100157">
      <w:pPr>
        <w:pStyle w:val="ListParagraph"/>
        <w:numPr>
          <w:ilvl w:val="0"/>
          <w:numId w:val="17"/>
        </w:numPr>
        <w:spacing w:before="120" w:after="120" w:line="240" w:lineRule="auto"/>
        <w:ind w:left="1134" w:hanging="425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Full Fibre 900 Essential and Premium Digital Line and Calls</w:t>
      </w:r>
    </w:p>
    <w:p w14:paraId="2223FFC1" w14:textId="77777777" w:rsidR="0056326F" w:rsidRPr="00100157" w:rsidRDefault="0056326F" w:rsidP="00100157">
      <w:pPr>
        <w:pStyle w:val="ListParagraph"/>
        <w:numPr>
          <w:ilvl w:val="0"/>
          <w:numId w:val="17"/>
        </w:numPr>
        <w:spacing w:before="120" w:after="120" w:line="240" w:lineRule="auto"/>
        <w:ind w:left="1134" w:hanging="425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 900 Enhanced and Digital Line</w:t>
      </w:r>
    </w:p>
    <w:p w14:paraId="5A174C8E" w14:textId="656F9776" w:rsidR="0056326F" w:rsidRPr="00100157" w:rsidRDefault="0056326F" w:rsidP="00100157">
      <w:pPr>
        <w:pStyle w:val="ListParagraph"/>
        <w:numPr>
          <w:ilvl w:val="0"/>
          <w:numId w:val="17"/>
        </w:numPr>
        <w:spacing w:before="120" w:after="120" w:line="240" w:lineRule="auto"/>
        <w:ind w:left="1134" w:hanging="425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 900 Enhanced and Digital Line and Calls</w:t>
      </w:r>
    </w:p>
    <w:p w14:paraId="4AE0BB54" w14:textId="792BF229" w:rsidR="0056326F" w:rsidRPr="00100157" w:rsidRDefault="0056326F" w:rsidP="00100157">
      <w:pPr>
        <w:pStyle w:val="ListParagraph"/>
        <w:numPr>
          <w:ilvl w:val="0"/>
          <w:numId w:val="17"/>
        </w:numPr>
        <w:spacing w:before="120" w:after="120" w:line="240" w:lineRule="auto"/>
        <w:ind w:left="1134" w:hanging="425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 900 Enhanced and Premium Digital Line</w:t>
      </w:r>
    </w:p>
    <w:p w14:paraId="35C2679A" w14:textId="4EED1ADA" w:rsidR="00A2727C" w:rsidRPr="00100157" w:rsidRDefault="0056326F" w:rsidP="00100157">
      <w:pPr>
        <w:pStyle w:val="ListParagraph"/>
        <w:numPr>
          <w:ilvl w:val="0"/>
          <w:numId w:val="17"/>
        </w:numPr>
        <w:spacing w:before="120" w:after="120" w:line="240" w:lineRule="auto"/>
        <w:ind w:left="1134" w:hanging="425"/>
        <w:jc w:val="both"/>
        <w:rPr>
          <w:sz w:val="2"/>
          <w:szCs w:val="2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Halo for business, Full Fibre 900 Enhanced and Premium Digital Line and Calls</w:t>
      </w:r>
    </w:p>
    <w:p w14:paraId="7A6160DF" w14:textId="77777777" w:rsidR="0056326F" w:rsidRPr="00100157" w:rsidRDefault="0056326F" w:rsidP="0056326F">
      <w:pPr>
        <w:spacing w:before="120" w:after="120" w:line="240" w:lineRule="auto"/>
        <w:jc w:val="both"/>
        <w:rPr>
          <w:sz w:val="2"/>
          <w:szCs w:val="2"/>
        </w:rPr>
      </w:pPr>
    </w:p>
    <w:p w14:paraId="73B969E0" w14:textId="77777777" w:rsidR="0056326F" w:rsidRPr="00100157" w:rsidRDefault="0056326F" w:rsidP="0056326F">
      <w:pPr>
        <w:pStyle w:val="ListParagraph"/>
        <w:spacing w:before="120" w:after="120" w:line="240" w:lineRule="auto"/>
        <w:jc w:val="both"/>
        <w:rPr>
          <w:sz w:val="2"/>
          <w:szCs w:val="2"/>
        </w:rPr>
      </w:pPr>
    </w:p>
    <w:p w14:paraId="7E0D5017" w14:textId="3CA607C5" w:rsidR="00A2727C" w:rsidRPr="00100157" w:rsidRDefault="00A2727C" w:rsidP="0049269D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 xml:space="preserve">The following customers are not eligible for this </w:t>
      </w:r>
      <w:r w:rsidR="00787834" w:rsidRPr="00100157">
        <w:rPr>
          <w:rFonts w:eastAsia="Times New Roman" w:cs="Times New Roman"/>
          <w:color w:val="000000" w:themeColor="text1"/>
          <w:lang w:eastAsia="en-GB"/>
        </w:rPr>
        <w:t>Offer</w:t>
      </w:r>
      <w:r w:rsidRPr="00100157">
        <w:rPr>
          <w:rFonts w:eastAsia="Times New Roman" w:cs="Times New Roman"/>
          <w:color w:val="000000" w:themeColor="text1"/>
          <w:lang w:eastAsia="en-GB"/>
        </w:rPr>
        <w:t>:</w:t>
      </w:r>
    </w:p>
    <w:p w14:paraId="54E967BF" w14:textId="5427C5F9" w:rsidR="00A2727C" w:rsidRPr="00100157" w:rsidRDefault="00A2727C" w:rsidP="0049269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 xml:space="preserve">customers who are transferring from a </w:t>
      </w:r>
      <w:r w:rsidR="002715FB" w:rsidRPr="00100157">
        <w:rPr>
          <w:rFonts w:eastAsia="Times New Roman" w:cs="Times New Roman"/>
          <w:color w:val="000000" w:themeColor="text1"/>
          <w:lang w:eastAsia="en-GB"/>
        </w:rPr>
        <w:t xml:space="preserve">BT </w:t>
      </w:r>
      <w:r w:rsidRPr="00100157">
        <w:rPr>
          <w:rFonts w:eastAsia="Times New Roman" w:cs="Times New Roman"/>
          <w:color w:val="000000" w:themeColor="text1"/>
          <w:lang w:eastAsia="en-GB"/>
        </w:rPr>
        <w:t xml:space="preserve">residential contract to a </w:t>
      </w:r>
      <w:r w:rsidR="002715FB" w:rsidRPr="00100157">
        <w:rPr>
          <w:rFonts w:eastAsia="Times New Roman" w:cs="Times New Roman"/>
          <w:color w:val="000000" w:themeColor="text1"/>
          <w:lang w:eastAsia="en-GB"/>
        </w:rPr>
        <w:t xml:space="preserve">BT </w:t>
      </w:r>
      <w:r w:rsidRPr="00100157">
        <w:rPr>
          <w:rFonts w:eastAsia="Times New Roman" w:cs="Times New Roman"/>
          <w:color w:val="000000" w:themeColor="text1"/>
          <w:lang w:eastAsia="en-GB"/>
        </w:rPr>
        <w:t>business contract; and</w:t>
      </w:r>
    </w:p>
    <w:p w14:paraId="193DE6C7" w14:textId="77777777" w:rsidR="00A2727C" w:rsidRPr="00100157" w:rsidRDefault="00A2727C" w:rsidP="0049269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100157">
        <w:rPr>
          <w:rFonts w:eastAsia="Times New Roman" w:cs="Times New Roman"/>
          <w:color w:val="000000" w:themeColor="text1"/>
          <w:lang w:eastAsia="en-GB"/>
        </w:rPr>
        <w:t>customers that have Fibre to the Premises.</w:t>
      </w:r>
    </w:p>
    <w:p w14:paraId="76CB1258" w14:textId="77777777" w:rsidR="00A2727C" w:rsidRPr="00100157" w:rsidRDefault="00A2727C" w:rsidP="00A2727C">
      <w:pPr>
        <w:spacing w:before="120" w:after="120" w:line="240" w:lineRule="auto"/>
        <w:contextualSpacing/>
        <w:jc w:val="both"/>
        <w:rPr>
          <w:b/>
        </w:rPr>
      </w:pPr>
    </w:p>
    <w:p w14:paraId="6F41F152" w14:textId="4AC8F370" w:rsidR="00A86CFD" w:rsidRPr="00100157" w:rsidRDefault="00A2727C" w:rsidP="001B7DFD">
      <w:pPr>
        <w:spacing w:before="120" w:after="120" w:line="240" w:lineRule="auto"/>
        <w:contextualSpacing/>
        <w:jc w:val="both"/>
        <w:rPr>
          <w:b/>
        </w:rPr>
      </w:pPr>
      <w:r w:rsidRPr="00100157">
        <w:rPr>
          <w:b/>
        </w:rPr>
        <w:lastRenderedPageBreak/>
        <w:t xml:space="preserve">Additional </w:t>
      </w:r>
      <w:r w:rsidR="00880B06" w:rsidRPr="00100157">
        <w:rPr>
          <w:b/>
        </w:rPr>
        <w:t>Offer</w:t>
      </w:r>
      <w:r w:rsidRPr="00100157">
        <w:rPr>
          <w:b/>
        </w:rPr>
        <w:t xml:space="preserve"> Conditions</w:t>
      </w:r>
    </w:p>
    <w:p w14:paraId="5975406F" w14:textId="4AD1415B" w:rsidR="00930D09" w:rsidRPr="00100157" w:rsidRDefault="00A2727C" w:rsidP="0049269D">
      <w:pPr>
        <w:pStyle w:val="ListParagraph"/>
        <w:numPr>
          <w:ilvl w:val="0"/>
          <w:numId w:val="1"/>
        </w:numPr>
        <w:spacing w:before="120" w:after="120" w:line="240" w:lineRule="auto"/>
        <w:jc w:val="both"/>
      </w:pPr>
      <w:r w:rsidRPr="00100157">
        <w:t>BT will discount the standard Monthly Bundle Price for the bundles set out in the table below (</w:t>
      </w:r>
      <w:r w:rsidRPr="00100157">
        <w:rPr>
          <w:b/>
        </w:rPr>
        <w:t>excluding VAT</w:t>
      </w:r>
      <w:r w:rsidRPr="00100157">
        <w:t>) for the</w:t>
      </w:r>
      <w:r w:rsidR="00FA6823" w:rsidRPr="00100157">
        <w:t xml:space="preserve"> </w:t>
      </w:r>
      <w:r w:rsidRPr="00100157">
        <w:t xml:space="preserve">Minimum Period of Service of 24 months </w:t>
      </w:r>
      <w:r w:rsidR="00005DEF" w:rsidRPr="00100157">
        <w:t>by the amounts</w:t>
      </w:r>
      <w:r w:rsidRPr="00100157">
        <w:t xml:space="preserve"> set out in the table.  Please note other charges may apply as set out in Paragraph </w:t>
      </w:r>
      <w:r w:rsidR="00AB28C3" w:rsidRPr="00100157">
        <w:t>6</w:t>
      </w:r>
      <w:r w:rsidRPr="00100157">
        <w:t>.</w:t>
      </w:r>
    </w:p>
    <w:p w14:paraId="58C52C1B" w14:textId="0D4DD551" w:rsidR="00F27AEB" w:rsidRPr="00100157" w:rsidRDefault="00F27AEB" w:rsidP="00F27AEB">
      <w:pPr>
        <w:spacing w:before="120" w:after="120" w:line="240" w:lineRule="auto"/>
        <w:jc w:val="both"/>
      </w:pPr>
    </w:p>
    <w:tbl>
      <w:tblPr>
        <w:tblW w:w="9883" w:type="dxa"/>
        <w:tblLook w:val="04A0" w:firstRow="1" w:lastRow="0" w:firstColumn="1" w:lastColumn="0" w:noHBand="0" w:noVBand="1"/>
      </w:tblPr>
      <w:tblGrid>
        <w:gridCol w:w="6299"/>
        <w:gridCol w:w="1204"/>
        <w:gridCol w:w="1360"/>
        <w:gridCol w:w="1020"/>
      </w:tblGrid>
      <w:tr w:rsidR="00C76247" w:rsidRPr="00100157" w14:paraId="61EFCD58" w14:textId="77777777" w:rsidTr="00100157">
        <w:trPr>
          <w:trHeight w:val="876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54193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Bundle Name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FA93D" w14:textId="3BA872A2" w:rsidR="00C76247" w:rsidRPr="00100157" w:rsidRDefault="00CC6A49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Monthly Bundle </w:t>
            </w:r>
            <w:r w:rsidR="00C76247"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 Price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4674" w14:textId="053512A5" w:rsidR="00C76247" w:rsidRPr="00100157" w:rsidRDefault="00CC6A49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</w:t>
            </w:r>
            <w:r w:rsidR="00C76247"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ffer Price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99F3" w14:textId="0161BDEE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Monthly Discount </w:t>
            </w:r>
          </w:p>
        </w:tc>
      </w:tr>
      <w:tr w:rsidR="00C76247" w:rsidRPr="00100157" w14:paraId="215BFCCC" w14:textId="77777777" w:rsidTr="00100157">
        <w:trPr>
          <w:trHeight w:val="288"/>
        </w:trPr>
        <w:tc>
          <w:tcPr>
            <w:tcW w:w="629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8833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Hlk98334923"/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Fibre 76 Essential and Value Line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0FDA1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£34.95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D1CC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£26.95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3D73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£8.00</w:t>
            </w:r>
          </w:p>
        </w:tc>
      </w:tr>
      <w:tr w:rsidR="00C76247" w:rsidRPr="00100157" w14:paraId="2C87E8DB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D5EE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Fibre 76 Essential and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7D74F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£40.95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AF4B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£32.95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8F8F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£8.00</w:t>
            </w:r>
          </w:p>
        </w:tc>
      </w:tr>
      <w:tr w:rsidR="00C76247" w:rsidRPr="00100157" w14:paraId="5C162004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D653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Fibre 76 Essential and Value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37888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£46.95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DDAA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£38.95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7794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£8.00</w:t>
            </w:r>
          </w:p>
        </w:tc>
      </w:tr>
      <w:tr w:rsidR="00C76247" w:rsidRPr="00100157" w14:paraId="77797A6B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0E6C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Fibre 76 Essential and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52EDD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£52.95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D6E3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£44.95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8D05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£8.00</w:t>
            </w:r>
          </w:p>
        </w:tc>
      </w:tr>
      <w:tr w:rsidR="00C76247" w:rsidRPr="00100157" w14:paraId="628D6FAB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4FC3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Fibre 76 Essential and Digital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A04D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£34.95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8C5B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£26.95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4591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£8.00</w:t>
            </w:r>
          </w:p>
        </w:tc>
      </w:tr>
      <w:tr w:rsidR="00C76247" w:rsidRPr="00100157" w14:paraId="63FCA45D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D3C7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Fibre 76 Essential and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1BC12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£46.95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EEDB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£38.95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2C2F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£8.00</w:t>
            </w:r>
          </w:p>
        </w:tc>
      </w:tr>
      <w:tr w:rsidR="00C76247" w:rsidRPr="00100157" w14:paraId="6EB86927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6F88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Fibre 76 Essential and Premium Digital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0B71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£40.95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D00E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£32.95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967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£8.00</w:t>
            </w:r>
          </w:p>
        </w:tc>
      </w:tr>
      <w:tr w:rsidR="00C76247" w:rsidRPr="00100157" w14:paraId="66DE9905" w14:textId="77777777" w:rsidTr="00100157">
        <w:trPr>
          <w:trHeight w:val="300"/>
        </w:trPr>
        <w:tc>
          <w:tcPr>
            <w:tcW w:w="62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6EF0F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Fibre 76 Essential and Premium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89E59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£52.95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8FBB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£44.95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B2C7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£8.00</w:t>
            </w:r>
          </w:p>
        </w:tc>
      </w:tr>
      <w:tr w:rsidR="00C76247" w:rsidRPr="00100157" w14:paraId="02A3C05C" w14:textId="77777777" w:rsidTr="00100157">
        <w:trPr>
          <w:trHeight w:val="300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42E4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E542" w14:textId="77777777" w:rsidR="00C76247" w:rsidRPr="00100157" w:rsidRDefault="00C76247" w:rsidP="00C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AFBA1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237C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6247" w:rsidRPr="00100157" w14:paraId="57465BE4" w14:textId="77777777" w:rsidTr="00100157">
        <w:trPr>
          <w:trHeight w:val="288"/>
        </w:trPr>
        <w:tc>
          <w:tcPr>
            <w:tcW w:w="629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3A6C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76 Enhanced and Value Line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9C12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£49.95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3DB2" w14:textId="670A9F84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</w:t>
            </w:r>
            <w:r w:rsidR="002F188E">
              <w:rPr>
                <w:rFonts w:ascii="Calibri" w:eastAsia="Times New Roman" w:hAnsi="Calibri" w:cs="Calibri"/>
                <w:lang w:eastAsia="en-GB"/>
              </w:rPr>
              <w:t>6</w:t>
            </w:r>
            <w:r w:rsidRPr="00100157">
              <w:rPr>
                <w:rFonts w:ascii="Calibri" w:eastAsia="Times New Roman" w:hAnsi="Calibri" w:cs="Calibri"/>
                <w:lang w:eastAsia="en-GB"/>
              </w:rPr>
              <w:t>.95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C9BB" w14:textId="535A88FE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</w:t>
            </w:r>
            <w:r w:rsidR="002F0DAD">
              <w:rPr>
                <w:rFonts w:ascii="Calibri" w:eastAsia="Times New Roman" w:hAnsi="Calibri" w:cs="Calibri"/>
                <w:lang w:eastAsia="en-GB"/>
              </w:rPr>
              <w:t>3</w:t>
            </w:r>
            <w:r w:rsidRPr="00100157">
              <w:rPr>
                <w:rFonts w:ascii="Calibri" w:eastAsia="Times New Roman" w:hAnsi="Calibri" w:cs="Calibri"/>
                <w:lang w:eastAsia="en-GB"/>
              </w:rPr>
              <w:t>.00</w:t>
            </w:r>
          </w:p>
        </w:tc>
      </w:tr>
      <w:tr w:rsidR="00C76247" w:rsidRPr="00100157" w14:paraId="74AF2D0E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1817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76 Enhanced and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A4AF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£55.95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B1E8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£43.95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CD14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£12.00</w:t>
            </w:r>
          </w:p>
        </w:tc>
      </w:tr>
      <w:tr w:rsidR="00C76247" w:rsidRPr="00100157" w14:paraId="477F5A73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69E5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76 Enhanced and Value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772C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£61.95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7A19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£49.95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E3E0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£12.00</w:t>
            </w:r>
          </w:p>
        </w:tc>
      </w:tr>
      <w:tr w:rsidR="00C76247" w:rsidRPr="00100157" w14:paraId="44CF9B1C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BF39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76 Enhanced and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99A53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£67.95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3AB9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£55.95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7326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£12.00</w:t>
            </w:r>
          </w:p>
        </w:tc>
      </w:tr>
      <w:tr w:rsidR="00C76247" w:rsidRPr="00100157" w14:paraId="39549B68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4A3A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76 Enhanced and Digital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91DE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£49.95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ECFA" w14:textId="1DE8AEDA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</w:t>
            </w:r>
            <w:r w:rsidR="002F188E">
              <w:rPr>
                <w:rFonts w:ascii="Calibri" w:eastAsia="Times New Roman" w:hAnsi="Calibri" w:cs="Calibri"/>
                <w:lang w:eastAsia="en-GB"/>
              </w:rPr>
              <w:t>6</w:t>
            </w:r>
            <w:r w:rsidRPr="00100157">
              <w:rPr>
                <w:rFonts w:ascii="Calibri" w:eastAsia="Times New Roman" w:hAnsi="Calibri" w:cs="Calibri"/>
                <w:lang w:eastAsia="en-GB"/>
              </w:rPr>
              <w:t>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326C" w14:textId="42BC7612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</w:t>
            </w:r>
            <w:r w:rsidR="002F0DAD">
              <w:rPr>
                <w:rFonts w:ascii="Calibri" w:eastAsia="Times New Roman" w:hAnsi="Calibri" w:cs="Calibri"/>
                <w:lang w:eastAsia="en-GB"/>
              </w:rPr>
              <w:t>3</w:t>
            </w:r>
            <w:r w:rsidRPr="00100157">
              <w:rPr>
                <w:rFonts w:ascii="Calibri" w:eastAsia="Times New Roman" w:hAnsi="Calibri" w:cs="Calibri"/>
                <w:lang w:eastAsia="en-GB"/>
              </w:rPr>
              <w:t>.00</w:t>
            </w:r>
          </w:p>
        </w:tc>
      </w:tr>
      <w:tr w:rsidR="00C76247" w:rsidRPr="00100157" w14:paraId="7A486C6A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B2EE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76 Enhanced and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13EC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£61.95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CD1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£49.95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7DBA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£12.00</w:t>
            </w:r>
          </w:p>
        </w:tc>
      </w:tr>
      <w:tr w:rsidR="00C76247" w:rsidRPr="00100157" w14:paraId="10197D7D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0742" w14:textId="77C62B9C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Halo for business, Fibre 76 </w:t>
            </w:r>
            <w:r w:rsidR="000B6BDC"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Enhanced </w:t>
            </w: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and Premium Digital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4FBC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£55.95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C979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£43.95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E931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£12.00</w:t>
            </w:r>
          </w:p>
        </w:tc>
      </w:tr>
      <w:tr w:rsidR="00C76247" w:rsidRPr="00100157" w14:paraId="6F5D3E87" w14:textId="77777777" w:rsidTr="00100157">
        <w:trPr>
          <w:trHeight w:val="300"/>
        </w:trPr>
        <w:tc>
          <w:tcPr>
            <w:tcW w:w="62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FEFB7" w14:textId="0883FDA1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Halo for business, Fibre 76 </w:t>
            </w:r>
            <w:r w:rsidR="000B6BDC"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Enhanced </w:t>
            </w: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and Premium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C2E56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£67.95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6B84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£55.95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6B5D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£12.00</w:t>
            </w:r>
          </w:p>
        </w:tc>
      </w:tr>
      <w:tr w:rsidR="00C76247" w:rsidRPr="00100157" w14:paraId="3F24760C" w14:textId="77777777" w:rsidTr="00100157">
        <w:trPr>
          <w:trHeight w:val="300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BD92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4571" w14:textId="77777777" w:rsidR="00C76247" w:rsidRPr="00100157" w:rsidRDefault="00C76247" w:rsidP="00C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CB3D4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9333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6247" w:rsidRPr="00100157" w14:paraId="6F05F8C0" w14:textId="77777777" w:rsidTr="00100157">
        <w:trPr>
          <w:trHeight w:val="288"/>
        </w:trPr>
        <w:tc>
          <w:tcPr>
            <w:tcW w:w="629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8E63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Enhanced and Value Line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4132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£49.95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03E9" w14:textId="336B0EF2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</w:t>
            </w:r>
            <w:r w:rsidR="002F188E">
              <w:rPr>
                <w:rFonts w:ascii="Calibri" w:eastAsia="Times New Roman" w:hAnsi="Calibri" w:cs="Calibri"/>
                <w:lang w:eastAsia="en-GB"/>
              </w:rPr>
              <w:t>6</w:t>
            </w:r>
            <w:r w:rsidRPr="00100157">
              <w:rPr>
                <w:rFonts w:ascii="Calibri" w:eastAsia="Times New Roman" w:hAnsi="Calibri" w:cs="Calibri"/>
                <w:lang w:eastAsia="en-GB"/>
              </w:rPr>
              <w:t>.95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FF74" w14:textId="314C4CF8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</w:t>
            </w:r>
            <w:r w:rsidR="009B6791">
              <w:rPr>
                <w:rFonts w:ascii="Calibri" w:eastAsia="Times New Roman" w:hAnsi="Calibri" w:cs="Calibri"/>
                <w:lang w:eastAsia="en-GB"/>
              </w:rPr>
              <w:t>3</w:t>
            </w:r>
            <w:r w:rsidRPr="00100157">
              <w:rPr>
                <w:rFonts w:ascii="Calibri" w:eastAsia="Times New Roman" w:hAnsi="Calibri" w:cs="Calibri"/>
                <w:lang w:eastAsia="en-GB"/>
              </w:rPr>
              <w:t>.00</w:t>
            </w:r>
          </w:p>
        </w:tc>
      </w:tr>
      <w:tr w:rsidR="00C76247" w:rsidRPr="00100157" w14:paraId="0F70FCB8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C659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Enhanced and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A9E6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£55.95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817F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£43.95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ADAB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£12.00</w:t>
            </w:r>
          </w:p>
        </w:tc>
      </w:tr>
      <w:tr w:rsidR="00C76247" w:rsidRPr="00100157" w14:paraId="075DEE3C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E413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Enhanced and Value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416B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£61.95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8721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£49.95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CDFC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£12.00</w:t>
            </w:r>
          </w:p>
        </w:tc>
      </w:tr>
      <w:tr w:rsidR="00C76247" w:rsidRPr="00100157" w14:paraId="5EB09A3F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15E4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Enhanced and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D1A33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£67.95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00ED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£55.95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5B3D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£12.00</w:t>
            </w:r>
          </w:p>
        </w:tc>
      </w:tr>
      <w:tr w:rsidR="00C76247" w:rsidRPr="00100157" w14:paraId="43FE3B96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49FD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Enhanced and Digital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C38F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£49.95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2F1F" w14:textId="1F65D3CA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</w:t>
            </w:r>
            <w:r w:rsidR="002F188E">
              <w:rPr>
                <w:rFonts w:ascii="Calibri" w:eastAsia="Times New Roman" w:hAnsi="Calibri" w:cs="Calibri"/>
                <w:lang w:eastAsia="en-GB"/>
              </w:rPr>
              <w:t>6</w:t>
            </w:r>
            <w:r w:rsidRPr="00100157">
              <w:rPr>
                <w:rFonts w:ascii="Calibri" w:eastAsia="Times New Roman" w:hAnsi="Calibri" w:cs="Calibri"/>
                <w:lang w:eastAsia="en-GB"/>
              </w:rPr>
              <w:t>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A0EF" w14:textId="41D51059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</w:t>
            </w:r>
            <w:r w:rsidR="002F0DAD">
              <w:rPr>
                <w:rFonts w:ascii="Calibri" w:eastAsia="Times New Roman" w:hAnsi="Calibri" w:cs="Calibri"/>
                <w:lang w:eastAsia="en-GB"/>
              </w:rPr>
              <w:t>3</w:t>
            </w:r>
            <w:r w:rsidRPr="00100157">
              <w:rPr>
                <w:rFonts w:ascii="Calibri" w:eastAsia="Times New Roman" w:hAnsi="Calibri" w:cs="Calibri"/>
                <w:lang w:eastAsia="en-GB"/>
              </w:rPr>
              <w:t>.00</w:t>
            </w:r>
          </w:p>
        </w:tc>
      </w:tr>
      <w:tr w:rsidR="00C76247" w:rsidRPr="00100157" w14:paraId="01C6D43B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B805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Enhanced and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6361F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£61.95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25A5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£49.95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161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£12.00</w:t>
            </w:r>
          </w:p>
        </w:tc>
      </w:tr>
      <w:tr w:rsidR="00C76247" w:rsidRPr="00100157" w14:paraId="55C40B5A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8611" w14:textId="4AA5CA00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Halo for business, Fibre </w:t>
            </w:r>
            <w:r w:rsidR="000B6BDC"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Enhanced </w:t>
            </w: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and Premium Digital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0EB8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£55.95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8EAD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£43.95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30A2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£12.00</w:t>
            </w:r>
          </w:p>
        </w:tc>
      </w:tr>
      <w:tr w:rsidR="00C76247" w:rsidRPr="00100157" w14:paraId="6C60DEA3" w14:textId="77777777" w:rsidTr="00100157">
        <w:trPr>
          <w:trHeight w:val="300"/>
        </w:trPr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46AD0" w14:textId="55434AE6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Halo for business, Fibre </w:t>
            </w:r>
            <w:r w:rsidR="000B6BDC"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Enhanced </w:t>
            </w: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and Premium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65364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£67.95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8DD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£55.95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2F56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£12.00</w:t>
            </w:r>
          </w:p>
        </w:tc>
      </w:tr>
      <w:tr w:rsidR="00C76247" w:rsidRPr="00100157" w14:paraId="70F4998A" w14:textId="77777777" w:rsidTr="00100157">
        <w:trPr>
          <w:trHeight w:val="300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A0E8C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DA7BC" w14:textId="77777777" w:rsidR="00C76247" w:rsidRPr="00100157" w:rsidRDefault="00C76247" w:rsidP="00C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AB4C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2779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6247" w:rsidRPr="00100157" w14:paraId="1715B148" w14:textId="77777777" w:rsidTr="00100157">
        <w:trPr>
          <w:trHeight w:val="288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B577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Full Fibre 150 Essential and Digital Line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09CA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£34.95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814B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£26.95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FE47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£8.00</w:t>
            </w:r>
          </w:p>
        </w:tc>
      </w:tr>
      <w:tr w:rsidR="00C76247" w:rsidRPr="00100157" w14:paraId="1AD03414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CB9B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Full Fibre 150 Essential and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A0A6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£46.95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D367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£38.95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DAC0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£8.00</w:t>
            </w:r>
          </w:p>
        </w:tc>
      </w:tr>
      <w:tr w:rsidR="00C76247" w:rsidRPr="00100157" w14:paraId="530B9875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92B2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Full Fibre 150 Essential and Premium Digital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6D7F6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£40.95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B25C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£32.95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63E4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£8.00</w:t>
            </w:r>
          </w:p>
        </w:tc>
      </w:tr>
      <w:tr w:rsidR="00C76247" w:rsidRPr="00100157" w14:paraId="47BAE555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B324" w14:textId="77777777" w:rsidR="00C76247" w:rsidRPr="00100157" w:rsidRDefault="00C76247" w:rsidP="00C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Full Fibre 150 Essential and Premium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79DDA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£52.95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924F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£44.95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9991" w14:textId="77777777" w:rsidR="00C76247" w:rsidRPr="00100157" w:rsidRDefault="00C76247" w:rsidP="00C7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£8.00</w:t>
            </w:r>
          </w:p>
        </w:tc>
      </w:tr>
      <w:tr w:rsidR="00863BCD" w:rsidRPr="00100157" w14:paraId="7475BA47" w14:textId="77777777" w:rsidTr="00100157">
        <w:trPr>
          <w:trHeight w:val="300"/>
        </w:trPr>
        <w:tc>
          <w:tcPr>
            <w:tcW w:w="62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69BED" w14:textId="0BB99443" w:rsidR="00863BCD" w:rsidRPr="00100157" w:rsidRDefault="00863BCD" w:rsidP="0086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150 Enhanced and Value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8B21B" w14:textId="69797513" w:rsidR="00863BCD" w:rsidRPr="00100157" w:rsidRDefault="00863BCD" w:rsidP="0086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£49.95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9BF0" w14:textId="738D5695" w:rsidR="00863BCD" w:rsidRPr="00100157" w:rsidRDefault="00863BCD" w:rsidP="0086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£36.95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0FC5" w14:textId="103F7590" w:rsidR="00863BCD" w:rsidRPr="00100157" w:rsidRDefault="00863BCD" w:rsidP="0086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863BCD" w:rsidRPr="00100157" w14:paraId="6694A05F" w14:textId="77777777" w:rsidTr="00100157">
        <w:trPr>
          <w:trHeight w:val="300"/>
        </w:trPr>
        <w:tc>
          <w:tcPr>
            <w:tcW w:w="629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3F76A" w14:textId="6D8DCA49" w:rsidR="00863BCD" w:rsidRPr="00100157" w:rsidRDefault="00863BCD" w:rsidP="0086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150 Enhanced and Line</w:t>
            </w:r>
          </w:p>
        </w:tc>
        <w:tc>
          <w:tcPr>
            <w:tcW w:w="12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762AB" w14:textId="73963C77" w:rsidR="00863BCD" w:rsidRPr="00100157" w:rsidRDefault="00863BCD" w:rsidP="0086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£55.95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06B3" w14:textId="659A9B70" w:rsidR="00863BCD" w:rsidRPr="00100157" w:rsidRDefault="00863BCD" w:rsidP="0086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£42.95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CCEE" w14:textId="7749FB6A" w:rsidR="00863BCD" w:rsidRPr="00100157" w:rsidRDefault="00863BCD" w:rsidP="0086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863BCD" w:rsidRPr="00100157" w14:paraId="5FF29F35" w14:textId="77777777" w:rsidTr="00100157">
        <w:trPr>
          <w:trHeight w:val="300"/>
        </w:trPr>
        <w:tc>
          <w:tcPr>
            <w:tcW w:w="629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5FEFB" w14:textId="6C3F08A4" w:rsidR="00863BCD" w:rsidRPr="00100157" w:rsidRDefault="00863BCD" w:rsidP="0086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150 Enhanced and Value Line and Calls</w:t>
            </w:r>
          </w:p>
        </w:tc>
        <w:tc>
          <w:tcPr>
            <w:tcW w:w="12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A054" w14:textId="493B7496" w:rsidR="00863BCD" w:rsidRPr="00100157" w:rsidRDefault="00863BCD" w:rsidP="0086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£61.95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7261" w14:textId="08F485D2" w:rsidR="00863BCD" w:rsidRPr="00100157" w:rsidRDefault="00863BCD" w:rsidP="0086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£48.95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F877" w14:textId="27BE8F46" w:rsidR="00863BCD" w:rsidRPr="00100157" w:rsidRDefault="00863BCD" w:rsidP="00863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EF63C9" w:rsidRPr="00100157" w14:paraId="04BE5BE8" w14:textId="77777777" w:rsidTr="00100157">
        <w:trPr>
          <w:trHeight w:val="300"/>
        </w:trPr>
        <w:tc>
          <w:tcPr>
            <w:tcW w:w="629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ED855" w14:textId="548B3CEE" w:rsidR="00EF63C9" w:rsidRPr="00100157" w:rsidRDefault="00EF63C9" w:rsidP="00EF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150 Enhanced and Line and Calls</w:t>
            </w:r>
          </w:p>
        </w:tc>
        <w:tc>
          <w:tcPr>
            <w:tcW w:w="12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E171C" w14:textId="7CAD61C1" w:rsidR="00EF63C9" w:rsidRPr="00100157" w:rsidRDefault="00EF63C9" w:rsidP="00E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£67.95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6C09" w14:textId="228C2D84" w:rsidR="00EF63C9" w:rsidRPr="00100157" w:rsidRDefault="00EF63C9" w:rsidP="00E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£54.95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471A" w14:textId="76BAD2ED" w:rsidR="00EF63C9" w:rsidRPr="00100157" w:rsidRDefault="00EF63C9" w:rsidP="00E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EF63C9" w:rsidRPr="00100157" w14:paraId="55AEC80A" w14:textId="77777777" w:rsidTr="00100157">
        <w:trPr>
          <w:trHeight w:val="300"/>
        </w:trPr>
        <w:tc>
          <w:tcPr>
            <w:tcW w:w="629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9CF80" w14:textId="783AD437" w:rsidR="00EF63C9" w:rsidRPr="00100157" w:rsidRDefault="00EF63C9" w:rsidP="00EF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Full Fibre 150 Enhanced and Digital Line</w:t>
            </w:r>
          </w:p>
        </w:tc>
        <w:tc>
          <w:tcPr>
            <w:tcW w:w="12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A39C4" w14:textId="03EC4795" w:rsidR="00EF63C9" w:rsidRPr="00100157" w:rsidRDefault="00EF63C9" w:rsidP="00E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£49.95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ECFE" w14:textId="1A82CD83" w:rsidR="00EF63C9" w:rsidRPr="00100157" w:rsidRDefault="00EF63C9" w:rsidP="00E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£36.95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AF7B" w14:textId="2712DEC7" w:rsidR="00EF63C9" w:rsidRPr="00100157" w:rsidRDefault="00EF63C9" w:rsidP="00E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EF63C9" w:rsidRPr="00100157" w14:paraId="5ED050CF" w14:textId="77777777" w:rsidTr="00100157">
        <w:trPr>
          <w:trHeight w:val="300"/>
        </w:trPr>
        <w:tc>
          <w:tcPr>
            <w:tcW w:w="629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BA476" w14:textId="19F93703" w:rsidR="00EF63C9" w:rsidRPr="00100157" w:rsidRDefault="00EF63C9" w:rsidP="00EF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Full Fibre150 Enhanced and Digital Line and Calls</w:t>
            </w:r>
          </w:p>
        </w:tc>
        <w:tc>
          <w:tcPr>
            <w:tcW w:w="12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1101E" w14:textId="08C022D8" w:rsidR="00EF63C9" w:rsidRPr="00100157" w:rsidRDefault="00EF63C9" w:rsidP="00E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£61.95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3327" w14:textId="4E056726" w:rsidR="00EF63C9" w:rsidRPr="00100157" w:rsidRDefault="00EF63C9" w:rsidP="00E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£48.95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3A82" w14:textId="4052FCDD" w:rsidR="00EF63C9" w:rsidRPr="00100157" w:rsidRDefault="00EF63C9" w:rsidP="00E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59E0CD29" w14:textId="77777777" w:rsidTr="00100157">
        <w:trPr>
          <w:trHeight w:val="300"/>
        </w:trPr>
        <w:tc>
          <w:tcPr>
            <w:tcW w:w="629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807C5" w14:textId="4A730642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Full Fibre 150 Enhanced and Premium Digital Line</w:t>
            </w:r>
          </w:p>
        </w:tc>
        <w:tc>
          <w:tcPr>
            <w:tcW w:w="12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EC5FD" w14:textId="39C3FACD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£55.95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684D" w14:textId="2E7968BC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£42.95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59AC" w14:textId="02B3BB1C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6F9780EC" w14:textId="77777777" w:rsidTr="00100157">
        <w:trPr>
          <w:trHeight w:val="300"/>
        </w:trPr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91C7B" w14:textId="0178D2A6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Halo for business, Full Fibre 150 Enhanced and Premium Digital Line and Calls</w:t>
            </w:r>
          </w:p>
        </w:tc>
        <w:tc>
          <w:tcPr>
            <w:tcW w:w="12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44CA" w14:textId="1335D28B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£67.95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FCBC" w14:textId="12DAE6BB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£54.95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7BCF" w14:textId="72D256CE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59B99FD0" w14:textId="77777777" w:rsidTr="00100157">
        <w:trPr>
          <w:trHeight w:val="300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A6783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40937" w14:textId="77777777" w:rsidR="00BB7191" w:rsidRPr="00100157" w:rsidRDefault="00BB7191" w:rsidP="00BB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40B9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C674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7191" w:rsidRPr="00100157" w14:paraId="77BAB059" w14:textId="77777777" w:rsidTr="00100157">
        <w:trPr>
          <w:trHeight w:val="288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5B59" w14:textId="77777777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Full Fibre 300 Essential and Digital Line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DC0A5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£44.95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A60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£31.95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E5F3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7805FBCB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3573" w14:textId="77777777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Full Fibre 300 Essential and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EA43D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£56.95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A017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£43.95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435B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619136EA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89F1" w14:textId="77777777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Full Fibre 300 Essential and Premium Digital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B77D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£50.95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FC51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£37.95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9B53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01BD3975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48ACC" w14:textId="77777777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Full Fibre 300 Essential and Premium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9F56A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£62.95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951D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£49.95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3674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5574BD6D" w14:textId="77777777" w:rsidTr="00100157">
        <w:trPr>
          <w:trHeight w:val="300"/>
        </w:trPr>
        <w:tc>
          <w:tcPr>
            <w:tcW w:w="62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AF6D4" w14:textId="4199FD01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300 Enhanced and Value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064C" w14:textId="4B8BD8CB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£59.95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5EF0" w14:textId="4F08BDE2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£41.95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E20B" w14:textId="1D6974A6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4EEAE7FD" w14:textId="77777777" w:rsidTr="00100157">
        <w:trPr>
          <w:trHeight w:val="300"/>
        </w:trPr>
        <w:tc>
          <w:tcPr>
            <w:tcW w:w="629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9ACAE" w14:textId="71ACCD35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300 Enhanced and Line</w:t>
            </w:r>
          </w:p>
        </w:tc>
        <w:tc>
          <w:tcPr>
            <w:tcW w:w="12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27784" w14:textId="0D496058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£65.95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B06F" w14:textId="5301CDA2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£47.95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75FB" w14:textId="073AAC80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432211DE" w14:textId="77777777" w:rsidTr="00100157">
        <w:trPr>
          <w:trHeight w:val="300"/>
        </w:trPr>
        <w:tc>
          <w:tcPr>
            <w:tcW w:w="629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00C96" w14:textId="70F86C82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300 Enhanced and Value Line and Calls</w:t>
            </w:r>
          </w:p>
        </w:tc>
        <w:tc>
          <w:tcPr>
            <w:tcW w:w="12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F7FC8" w14:textId="0567B868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£71.95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D25B" w14:textId="771A26F3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£53.95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B776" w14:textId="415528D2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3B4765B0" w14:textId="77777777" w:rsidTr="00100157">
        <w:trPr>
          <w:trHeight w:val="300"/>
        </w:trPr>
        <w:tc>
          <w:tcPr>
            <w:tcW w:w="629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7B4E3" w14:textId="7B0BD388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Fibre 300 Enhanced and Line and Calls</w:t>
            </w:r>
          </w:p>
        </w:tc>
        <w:tc>
          <w:tcPr>
            <w:tcW w:w="12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521D" w14:textId="0FBF010B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£77.95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00DF" w14:textId="2D97C78F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£59.95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38CA" w14:textId="32CF7425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03177C44" w14:textId="77777777" w:rsidTr="00100157">
        <w:trPr>
          <w:trHeight w:val="300"/>
        </w:trPr>
        <w:tc>
          <w:tcPr>
            <w:tcW w:w="629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808AC" w14:textId="5BA775F3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Full Fibre 300 Enhanced and Digital Line</w:t>
            </w:r>
          </w:p>
        </w:tc>
        <w:tc>
          <w:tcPr>
            <w:tcW w:w="12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58AB" w14:textId="4264C232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£59.95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7C13" w14:textId="2E7AC69E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£41.95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CA95" w14:textId="372255B2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52D63F27" w14:textId="77777777" w:rsidTr="00100157">
        <w:trPr>
          <w:trHeight w:val="300"/>
        </w:trPr>
        <w:tc>
          <w:tcPr>
            <w:tcW w:w="629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89DA4" w14:textId="3B3E4D47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Full Fibre 300 Enhanced and Digital Line and Calls</w:t>
            </w:r>
          </w:p>
        </w:tc>
        <w:tc>
          <w:tcPr>
            <w:tcW w:w="12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45D18" w14:textId="60277ECC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£71.95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2441" w14:textId="6638486D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£53.95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B6D8" w14:textId="183F622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3875035E" w14:textId="77777777" w:rsidTr="00100157">
        <w:trPr>
          <w:trHeight w:val="300"/>
        </w:trPr>
        <w:tc>
          <w:tcPr>
            <w:tcW w:w="629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9E517" w14:textId="34D361E4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Full Fibre 300 Enhanced and Premium Digital Line</w:t>
            </w:r>
          </w:p>
        </w:tc>
        <w:tc>
          <w:tcPr>
            <w:tcW w:w="12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68B22" w14:textId="2C5F4843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£65.95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60C7" w14:textId="5E640369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£47.95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B2CC" w14:textId="3DE3C184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0529FE96" w14:textId="77777777" w:rsidTr="00100157">
        <w:trPr>
          <w:trHeight w:val="300"/>
        </w:trPr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F5411" w14:textId="6583ADC8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Full Fibre 300 Enhanced and Premium Digital Line and Calls</w:t>
            </w:r>
          </w:p>
        </w:tc>
        <w:tc>
          <w:tcPr>
            <w:tcW w:w="12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8C6E0" w14:textId="07AEC0C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£77.95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49C7" w14:textId="56265414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£59.95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3F4A" w14:textId="17746F8A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4E89FB7D" w14:textId="77777777" w:rsidTr="00100157">
        <w:trPr>
          <w:trHeight w:val="300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951E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2FB37" w14:textId="77777777" w:rsidR="00BB7191" w:rsidRPr="00100157" w:rsidRDefault="00BB7191" w:rsidP="00BB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C4BEB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2F2A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7191" w:rsidRPr="00100157" w14:paraId="2CBE69F6" w14:textId="77777777" w:rsidTr="00100157">
        <w:trPr>
          <w:trHeight w:val="288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987D" w14:textId="77777777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Full Fibre 500 Essential and Digital Line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A4DD2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£49.95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5AF1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£36.95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8785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0B6BBD78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CEA5" w14:textId="77777777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Full Fibre 500 Essential and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B547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£61.95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BF0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£48.95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232E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58FC3D0F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55AC" w14:textId="77777777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Full Fibre 500 Essential and Premium Digital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C082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£55.95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FD76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£42.95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8797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6D958CDF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5757" w14:textId="77777777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Full Fibre 500 Essential and Premium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07641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£67.95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6006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£54.95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99CC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6C22C07A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22330" w14:textId="33A660F6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Halo for business, Full Fibre 500 Enhanced and Digital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C9972" w14:textId="10E29B7B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£64.95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55F3" w14:textId="6073768D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£46.95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1336" w14:textId="4897FA41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48876F80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55B2F" w14:textId="09687332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Halo for business, Full Fibre 500 Enhanced and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DC64" w14:textId="07180801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£76.95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924B" w14:textId="3FF7C2BD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£58.95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EFEF" w14:textId="1EF6A53A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1B366691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42DF" w14:textId="4499C68B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Halo for business, Full Fibre 500 Enhanced and Premium Digital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F445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£70.95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D5CD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£52.95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867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64EF0211" w14:textId="77777777" w:rsidTr="00100157">
        <w:trPr>
          <w:trHeight w:val="300"/>
        </w:trPr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99089" w14:textId="23933444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Halo for business, Full Fibre 500 Enhanced and Premium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54C1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£82.95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5784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£64.95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2FE8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66D7CA6E" w14:textId="77777777" w:rsidTr="00100157">
        <w:trPr>
          <w:trHeight w:val="300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20B1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5D07" w14:textId="77777777" w:rsidR="00BB7191" w:rsidRPr="00100157" w:rsidRDefault="00BB7191" w:rsidP="00BB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6CDA8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6007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7191" w:rsidRPr="00100157" w14:paraId="1AF5AC7D" w14:textId="77777777" w:rsidTr="00100157">
        <w:trPr>
          <w:trHeight w:val="288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51E3" w14:textId="77777777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Full Fibre 900 Essential and Digital Line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A4E8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£54.95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1A85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£41.95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352D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6DBE98C3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FDD7" w14:textId="77777777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Full Fibre 900 Essential and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3671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£66.95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6D57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£53.95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4AD7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35F267BC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5398" w14:textId="77777777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Full Fibre 900 Essential and Premium Digital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39E39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£60.95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BCE9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£47.95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1D13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323C16E4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79FB" w14:textId="77777777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Full Fibre 900 Essential and Premium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0773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£72.95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C137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£59.95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06D0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£13.00</w:t>
            </w:r>
          </w:p>
        </w:tc>
      </w:tr>
      <w:tr w:rsidR="00BB7191" w:rsidRPr="00100157" w14:paraId="0F3E07C9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CDE3C" w14:textId="597C4BD8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Full Fibre 900 Enhanced and Digital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67DA3" w14:textId="107680FA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£69.95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A7E3" w14:textId="2D3EB2B1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£51.95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88DB" w14:textId="5959E8CC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517DDE99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B82C8" w14:textId="6944B24C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Full Fibre 900 Enhanced and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3F12" w14:textId="0B7905CC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£81.95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7EAA" w14:textId="3CE02413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£63.95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139B" w14:textId="7DD4B2E2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5263230E" w14:textId="77777777" w:rsidTr="00100157">
        <w:trPr>
          <w:trHeight w:val="288"/>
        </w:trPr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F734" w14:textId="76A1E843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Full Fibre 900 Enhanced and Premium Digital Line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D9ADD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£75.95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F1EA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£57.95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91D9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tr w:rsidR="00BB7191" w:rsidRPr="00100157" w14:paraId="01EC7A22" w14:textId="77777777" w:rsidTr="00100157">
        <w:trPr>
          <w:trHeight w:val="300"/>
        </w:trPr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4A4FB" w14:textId="6115B4E9" w:rsidR="00BB7191" w:rsidRPr="00100157" w:rsidRDefault="00BB7191" w:rsidP="00BB7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color w:val="000000"/>
                <w:lang w:eastAsia="en-GB"/>
              </w:rPr>
              <w:t>Halo for business, Full Fibre 900 Enhanced and Premium Digital Line and Calls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DA42B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£87.95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7DA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£69.95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DDFB" w14:textId="77777777" w:rsidR="00BB7191" w:rsidRPr="00100157" w:rsidRDefault="00BB7191" w:rsidP="00BB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157">
              <w:rPr>
                <w:rFonts w:ascii="Calibri" w:eastAsia="Times New Roman" w:hAnsi="Calibri" w:cs="Calibri"/>
                <w:lang w:eastAsia="en-GB"/>
              </w:rPr>
              <w:t>£18.00</w:t>
            </w:r>
          </w:p>
        </w:tc>
      </w:tr>
      <w:bookmarkEnd w:id="0"/>
    </w:tbl>
    <w:p w14:paraId="7DFD4B74" w14:textId="77777777" w:rsidR="00F27AEB" w:rsidRPr="00100157" w:rsidRDefault="00F27AEB" w:rsidP="00F27AEB">
      <w:pPr>
        <w:spacing w:before="120" w:after="120" w:line="240" w:lineRule="auto"/>
        <w:jc w:val="both"/>
      </w:pPr>
    </w:p>
    <w:p w14:paraId="619D5AC1" w14:textId="77777777" w:rsidR="0069136D" w:rsidRPr="00100157" w:rsidRDefault="0069136D" w:rsidP="00A2727C">
      <w:pPr>
        <w:pStyle w:val="ListParagraph"/>
        <w:tabs>
          <w:tab w:val="left" w:pos="851"/>
        </w:tabs>
        <w:spacing w:before="120" w:after="120" w:line="240" w:lineRule="auto"/>
        <w:ind w:left="360"/>
        <w:jc w:val="both"/>
      </w:pPr>
    </w:p>
    <w:p w14:paraId="2850D0A0" w14:textId="5A2A5C7C" w:rsidR="00B9338A" w:rsidRPr="00100157" w:rsidRDefault="00A2727C" w:rsidP="0049269D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 w:line="240" w:lineRule="auto"/>
        <w:jc w:val="both"/>
      </w:pPr>
      <w:r w:rsidRPr="00100157">
        <w:t xml:space="preserve">Other charges for the products set out in </w:t>
      </w:r>
      <w:r w:rsidR="0020293B" w:rsidRPr="00100157">
        <w:t xml:space="preserve">the </w:t>
      </w:r>
      <w:r w:rsidRPr="00100157">
        <w:t>above table</w:t>
      </w:r>
      <w:r w:rsidR="0020293B" w:rsidRPr="00100157">
        <w:t>,</w:t>
      </w:r>
      <w:r w:rsidRPr="00100157">
        <w:t xml:space="preserve"> including connection charges, postage and packaging and line installation (where applicable)</w:t>
      </w:r>
      <w:r w:rsidR="0020293B" w:rsidRPr="00100157">
        <w:t>,</w:t>
      </w:r>
      <w:r w:rsidRPr="00100157">
        <w:t xml:space="preserve"> will be as set out in Section 59, Part </w:t>
      </w:r>
      <w:r w:rsidR="00CC6A49" w:rsidRPr="00100157">
        <w:t>6</w:t>
      </w:r>
      <w:r w:rsidRPr="00100157">
        <w:t xml:space="preserve">, Sub-Part </w:t>
      </w:r>
      <w:r w:rsidR="00420455" w:rsidRPr="00100157">
        <w:t>1</w:t>
      </w:r>
      <w:r w:rsidR="002A1006" w:rsidRPr="00100157">
        <w:t xml:space="preserve"> </w:t>
      </w:r>
      <w:r w:rsidRPr="00100157">
        <w:t xml:space="preserve">of the BT Price List that can be found at </w:t>
      </w:r>
      <w:hyperlink r:id="rId14" w:history="1">
        <w:r w:rsidR="00005DEF" w:rsidRPr="00100157">
          <w:rPr>
            <w:rStyle w:val="Hyperlink"/>
          </w:rPr>
          <w:t>http://www.bt.com/pricing</w:t>
        </w:r>
      </w:hyperlink>
      <w:r w:rsidRPr="00100157">
        <w:t>.</w:t>
      </w:r>
    </w:p>
    <w:p w14:paraId="77BE840A" w14:textId="77777777" w:rsidR="000465F2" w:rsidRPr="00100157" w:rsidRDefault="000465F2" w:rsidP="000465F2">
      <w:pPr>
        <w:pStyle w:val="ListParagraph"/>
        <w:tabs>
          <w:tab w:val="left" w:pos="851"/>
        </w:tabs>
        <w:spacing w:before="120" w:after="120" w:line="240" w:lineRule="auto"/>
        <w:ind w:left="360"/>
        <w:jc w:val="both"/>
      </w:pPr>
    </w:p>
    <w:p w14:paraId="7E5A47E0" w14:textId="0D1D7932" w:rsidR="00A2727C" w:rsidRPr="00100157" w:rsidRDefault="00A2727C" w:rsidP="0049269D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 w:line="240" w:lineRule="auto"/>
        <w:jc w:val="both"/>
      </w:pPr>
      <w:r w:rsidRPr="00100157">
        <w:t xml:space="preserve">The discounts set out in the above table are applicable to the corresponding products only. </w:t>
      </w:r>
      <w:r w:rsidR="007E2493" w:rsidRPr="00100157">
        <w:t>A</w:t>
      </w:r>
      <w:r w:rsidRPr="00100157">
        <w:t xml:space="preserve">ny further products purchased </w:t>
      </w:r>
      <w:r w:rsidR="0020293B" w:rsidRPr="00100157">
        <w:t>will</w:t>
      </w:r>
      <w:r w:rsidRPr="00100157">
        <w:t xml:space="preserve"> have the cost applied as </w:t>
      </w:r>
      <w:r w:rsidR="0020293B" w:rsidRPr="00100157">
        <w:t>set out in</w:t>
      </w:r>
      <w:r w:rsidRPr="00100157">
        <w:t xml:space="preserve"> the BT Price List.</w:t>
      </w:r>
    </w:p>
    <w:p w14:paraId="6884548F" w14:textId="77777777" w:rsidR="00A2727C" w:rsidRPr="00100157" w:rsidRDefault="00A2727C" w:rsidP="00A2727C">
      <w:pPr>
        <w:pStyle w:val="ListParagraph"/>
        <w:tabs>
          <w:tab w:val="left" w:pos="851"/>
        </w:tabs>
        <w:spacing w:before="120" w:after="120" w:line="240" w:lineRule="auto"/>
        <w:ind w:left="360"/>
        <w:jc w:val="both"/>
      </w:pPr>
    </w:p>
    <w:p w14:paraId="37ACD947" w14:textId="262AF3C4" w:rsidR="00A2727C" w:rsidRPr="00100157" w:rsidRDefault="000D5D5B" w:rsidP="0049269D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color w:val="000000" w:themeColor="text1"/>
        </w:rPr>
      </w:pPr>
      <w:r w:rsidRPr="00100157">
        <w:t>A</w:t>
      </w:r>
      <w:r w:rsidR="00A2727C" w:rsidRPr="00100157">
        <w:t xml:space="preserve">t the end of the Minimum Period of Service </w:t>
      </w:r>
      <w:r w:rsidRPr="00100157">
        <w:t xml:space="preserve">the Offer Price will revert to the </w:t>
      </w:r>
      <w:r w:rsidR="00AC58F4" w:rsidRPr="00100157">
        <w:t>s</w:t>
      </w:r>
      <w:r w:rsidRPr="00100157">
        <w:t xml:space="preserve">tandard Monthly Bundle Price set out in the table above </w:t>
      </w:r>
      <w:r w:rsidR="00A2727C" w:rsidRPr="00100157">
        <w:t>and in</w:t>
      </w:r>
      <w:r w:rsidR="00E50CD7" w:rsidRPr="00100157">
        <w:t xml:space="preserve"> Section 59, Part </w:t>
      </w:r>
      <w:r w:rsidR="00CC6A49" w:rsidRPr="00100157">
        <w:t>6</w:t>
      </w:r>
      <w:r w:rsidR="00E50CD7" w:rsidRPr="00100157">
        <w:t xml:space="preserve">, Sub-Part </w:t>
      </w:r>
      <w:r w:rsidR="00420455" w:rsidRPr="00100157">
        <w:t>1</w:t>
      </w:r>
      <w:r w:rsidR="00A2727C" w:rsidRPr="00100157">
        <w:t xml:space="preserve"> of the BT Price List.</w:t>
      </w:r>
    </w:p>
    <w:p w14:paraId="7D183EC6" w14:textId="77777777" w:rsidR="00A2727C" w:rsidRPr="00100157" w:rsidRDefault="00A2727C" w:rsidP="00A2727C">
      <w:pPr>
        <w:pStyle w:val="ListParagraph"/>
        <w:spacing w:before="120" w:after="120" w:line="240" w:lineRule="auto"/>
        <w:jc w:val="both"/>
        <w:rPr>
          <w:color w:val="000000" w:themeColor="text1"/>
        </w:rPr>
      </w:pPr>
    </w:p>
    <w:p w14:paraId="262D24CC" w14:textId="592B3B81" w:rsidR="00A2727C" w:rsidRPr="00100157" w:rsidRDefault="00A2727C" w:rsidP="0049269D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color w:val="000000" w:themeColor="text1"/>
        </w:rPr>
      </w:pPr>
      <w:r w:rsidRPr="00100157">
        <w:rPr>
          <w:color w:val="000000" w:themeColor="text1"/>
        </w:rPr>
        <w:t xml:space="preserve">This </w:t>
      </w:r>
      <w:r w:rsidR="00787834" w:rsidRPr="00100157">
        <w:rPr>
          <w:color w:val="000000" w:themeColor="text1"/>
        </w:rPr>
        <w:t xml:space="preserve">Offer </w:t>
      </w:r>
      <w:r w:rsidRPr="00100157">
        <w:rPr>
          <w:color w:val="000000" w:themeColor="text1"/>
        </w:rPr>
        <w:t>cannot be used together with any other BT offer, unless specifically stated by BT</w:t>
      </w:r>
      <w:r w:rsidR="002E4961" w:rsidRPr="00100157">
        <w:rPr>
          <w:color w:val="000000" w:themeColor="text1"/>
        </w:rPr>
        <w:t xml:space="preserve"> in writing</w:t>
      </w:r>
      <w:r w:rsidRPr="00100157">
        <w:rPr>
          <w:color w:val="000000" w:themeColor="text1"/>
        </w:rPr>
        <w:t>.</w:t>
      </w:r>
    </w:p>
    <w:p w14:paraId="2CE96B1F" w14:textId="77777777" w:rsidR="00A2727C" w:rsidRPr="00100157" w:rsidRDefault="00A2727C" w:rsidP="00A2727C">
      <w:pPr>
        <w:pStyle w:val="ListParagraph"/>
        <w:spacing w:before="120" w:after="120" w:line="240" w:lineRule="auto"/>
        <w:ind w:left="360"/>
        <w:jc w:val="both"/>
        <w:rPr>
          <w:color w:val="000000" w:themeColor="text1"/>
        </w:rPr>
      </w:pPr>
    </w:p>
    <w:p w14:paraId="11BF42E8" w14:textId="23F4C21A" w:rsidR="00A2727C" w:rsidRPr="00100157" w:rsidRDefault="00A2727C" w:rsidP="0049269D">
      <w:pPr>
        <w:pStyle w:val="ListParagraph"/>
        <w:numPr>
          <w:ilvl w:val="0"/>
          <w:numId w:val="1"/>
        </w:numPr>
        <w:spacing w:before="120" w:after="120" w:line="240" w:lineRule="auto"/>
        <w:jc w:val="both"/>
      </w:pPr>
      <w:r w:rsidRPr="00100157">
        <w:rPr>
          <w:color w:val="000000" w:themeColor="text1"/>
        </w:rPr>
        <w:t xml:space="preserve">BT may withdraw or amend this </w:t>
      </w:r>
      <w:r w:rsidR="00787834" w:rsidRPr="00100157">
        <w:rPr>
          <w:color w:val="000000" w:themeColor="text1"/>
        </w:rPr>
        <w:t>Offer</w:t>
      </w:r>
      <w:r w:rsidRPr="00100157">
        <w:rPr>
          <w:color w:val="000000" w:themeColor="text1"/>
        </w:rPr>
        <w:t xml:space="preserve"> at any time without notice.</w:t>
      </w:r>
    </w:p>
    <w:sectPr w:rsidR="00A2727C" w:rsidRPr="00100157" w:rsidSect="004E20C4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4200" w14:textId="77777777" w:rsidR="00B25761" w:rsidRDefault="00B25761" w:rsidP="00C80C08">
      <w:pPr>
        <w:spacing w:after="0" w:line="240" w:lineRule="auto"/>
      </w:pPr>
      <w:r>
        <w:separator/>
      </w:r>
    </w:p>
  </w:endnote>
  <w:endnote w:type="continuationSeparator" w:id="0">
    <w:p w14:paraId="20FFB4DD" w14:textId="77777777" w:rsidR="00B25761" w:rsidRDefault="00B25761" w:rsidP="00C8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52D4" w14:textId="77777777" w:rsidR="00B25761" w:rsidRDefault="00B25761" w:rsidP="00C80C08">
      <w:pPr>
        <w:spacing w:after="0" w:line="240" w:lineRule="auto"/>
      </w:pPr>
      <w:r>
        <w:separator/>
      </w:r>
    </w:p>
  </w:footnote>
  <w:footnote w:type="continuationSeparator" w:id="0">
    <w:p w14:paraId="39EF96DB" w14:textId="77777777" w:rsidR="00B25761" w:rsidRDefault="00B25761" w:rsidP="00C8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376A"/>
    <w:multiLevelType w:val="hybridMultilevel"/>
    <w:tmpl w:val="3ED84C0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25637D"/>
    <w:multiLevelType w:val="hybridMultilevel"/>
    <w:tmpl w:val="02D289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AB5FC2"/>
    <w:multiLevelType w:val="hybridMultilevel"/>
    <w:tmpl w:val="D84461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717A26"/>
    <w:multiLevelType w:val="hybridMultilevel"/>
    <w:tmpl w:val="B14093F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553242"/>
    <w:multiLevelType w:val="hybridMultilevel"/>
    <w:tmpl w:val="766EDE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05C2"/>
    <w:multiLevelType w:val="hybridMultilevel"/>
    <w:tmpl w:val="2A6E26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E26EEB"/>
    <w:multiLevelType w:val="hybridMultilevel"/>
    <w:tmpl w:val="080CF7C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407AF8"/>
    <w:multiLevelType w:val="hybridMultilevel"/>
    <w:tmpl w:val="BEA6899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B5737A"/>
    <w:multiLevelType w:val="hybridMultilevel"/>
    <w:tmpl w:val="A006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2407E"/>
    <w:multiLevelType w:val="hybridMultilevel"/>
    <w:tmpl w:val="B8BA410A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F6D13"/>
    <w:multiLevelType w:val="hybridMultilevel"/>
    <w:tmpl w:val="69EE3A4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133DEE"/>
    <w:multiLevelType w:val="hybridMultilevel"/>
    <w:tmpl w:val="1DBE4E5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62F008E"/>
    <w:multiLevelType w:val="hybridMultilevel"/>
    <w:tmpl w:val="3ABA71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4B6F"/>
    <w:multiLevelType w:val="hybridMultilevel"/>
    <w:tmpl w:val="0BE84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25480"/>
    <w:multiLevelType w:val="hybridMultilevel"/>
    <w:tmpl w:val="6F72E0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B36F6"/>
    <w:multiLevelType w:val="hybridMultilevel"/>
    <w:tmpl w:val="95044EB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C4D7BF8"/>
    <w:multiLevelType w:val="hybridMultilevel"/>
    <w:tmpl w:val="5B94D406"/>
    <w:lvl w:ilvl="0" w:tplc="3C9827C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15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3D"/>
    <w:rsid w:val="00005DEF"/>
    <w:rsid w:val="00006559"/>
    <w:rsid w:val="00010810"/>
    <w:rsid w:val="0001315A"/>
    <w:rsid w:val="000208DB"/>
    <w:rsid w:val="00032AD1"/>
    <w:rsid w:val="00034A76"/>
    <w:rsid w:val="000465F2"/>
    <w:rsid w:val="00071C2D"/>
    <w:rsid w:val="000824F3"/>
    <w:rsid w:val="00083DF4"/>
    <w:rsid w:val="00086483"/>
    <w:rsid w:val="00094CA8"/>
    <w:rsid w:val="000B6BDC"/>
    <w:rsid w:val="000B7219"/>
    <w:rsid w:val="000C2E99"/>
    <w:rsid w:val="000C7319"/>
    <w:rsid w:val="000D13C0"/>
    <w:rsid w:val="000D2034"/>
    <w:rsid w:val="000D261B"/>
    <w:rsid w:val="000D5D5B"/>
    <w:rsid w:val="000E6987"/>
    <w:rsid w:val="000F1E8F"/>
    <w:rsid w:val="00100157"/>
    <w:rsid w:val="001019E9"/>
    <w:rsid w:val="00106FF9"/>
    <w:rsid w:val="0012053E"/>
    <w:rsid w:val="00125909"/>
    <w:rsid w:val="00137C9B"/>
    <w:rsid w:val="0014149B"/>
    <w:rsid w:val="00150CFD"/>
    <w:rsid w:val="00151FF7"/>
    <w:rsid w:val="00176AED"/>
    <w:rsid w:val="00181FA1"/>
    <w:rsid w:val="00195EA9"/>
    <w:rsid w:val="001A4DC2"/>
    <w:rsid w:val="001B43AC"/>
    <w:rsid w:val="001B7DFD"/>
    <w:rsid w:val="001D5641"/>
    <w:rsid w:val="001D66C8"/>
    <w:rsid w:val="001F0D46"/>
    <w:rsid w:val="0020293B"/>
    <w:rsid w:val="002144CA"/>
    <w:rsid w:val="002169D4"/>
    <w:rsid w:val="00236B25"/>
    <w:rsid w:val="002372A7"/>
    <w:rsid w:val="00257093"/>
    <w:rsid w:val="0026204E"/>
    <w:rsid w:val="0026567C"/>
    <w:rsid w:val="002668F9"/>
    <w:rsid w:val="002715FB"/>
    <w:rsid w:val="002774C9"/>
    <w:rsid w:val="0029284C"/>
    <w:rsid w:val="002A0141"/>
    <w:rsid w:val="002A1006"/>
    <w:rsid w:val="002A3A68"/>
    <w:rsid w:val="002D0648"/>
    <w:rsid w:val="002E4961"/>
    <w:rsid w:val="002F0DAD"/>
    <w:rsid w:val="002F188E"/>
    <w:rsid w:val="002F483D"/>
    <w:rsid w:val="002F66A4"/>
    <w:rsid w:val="00304A87"/>
    <w:rsid w:val="00307ADC"/>
    <w:rsid w:val="003109B5"/>
    <w:rsid w:val="00331F4B"/>
    <w:rsid w:val="003345D5"/>
    <w:rsid w:val="0034467E"/>
    <w:rsid w:val="00346227"/>
    <w:rsid w:val="00347CB8"/>
    <w:rsid w:val="00351735"/>
    <w:rsid w:val="00356F28"/>
    <w:rsid w:val="00362521"/>
    <w:rsid w:val="00362566"/>
    <w:rsid w:val="00381F94"/>
    <w:rsid w:val="003A1F79"/>
    <w:rsid w:val="003C3A93"/>
    <w:rsid w:val="0040439D"/>
    <w:rsid w:val="00420455"/>
    <w:rsid w:val="00446C92"/>
    <w:rsid w:val="00457B10"/>
    <w:rsid w:val="0047124F"/>
    <w:rsid w:val="00473F76"/>
    <w:rsid w:val="004759C8"/>
    <w:rsid w:val="004817F1"/>
    <w:rsid w:val="004874EC"/>
    <w:rsid w:val="0049269D"/>
    <w:rsid w:val="0049343F"/>
    <w:rsid w:val="0049661C"/>
    <w:rsid w:val="004C63CE"/>
    <w:rsid w:val="004C6D13"/>
    <w:rsid w:val="004D0A8D"/>
    <w:rsid w:val="004D1545"/>
    <w:rsid w:val="004D581E"/>
    <w:rsid w:val="004E20C4"/>
    <w:rsid w:val="00502A6B"/>
    <w:rsid w:val="00530CC4"/>
    <w:rsid w:val="00532DB5"/>
    <w:rsid w:val="0054153A"/>
    <w:rsid w:val="0056326F"/>
    <w:rsid w:val="005672CA"/>
    <w:rsid w:val="005761ED"/>
    <w:rsid w:val="00577EB1"/>
    <w:rsid w:val="00581E82"/>
    <w:rsid w:val="00591B57"/>
    <w:rsid w:val="00594925"/>
    <w:rsid w:val="00594984"/>
    <w:rsid w:val="005B21D4"/>
    <w:rsid w:val="005B5F73"/>
    <w:rsid w:val="005B6371"/>
    <w:rsid w:val="005D0F88"/>
    <w:rsid w:val="005D1BE3"/>
    <w:rsid w:val="005E116A"/>
    <w:rsid w:val="005F42A1"/>
    <w:rsid w:val="006247CB"/>
    <w:rsid w:val="00630E7A"/>
    <w:rsid w:val="0063152A"/>
    <w:rsid w:val="00632E82"/>
    <w:rsid w:val="006339B5"/>
    <w:rsid w:val="006507ED"/>
    <w:rsid w:val="00655817"/>
    <w:rsid w:val="006639FB"/>
    <w:rsid w:val="00675672"/>
    <w:rsid w:val="00677A56"/>
    <w:rsid w:val="0069136D"/>
    <w:rsid w:val="00696FAC"/>
    <w:rsid w:val="006A0C2C"/>
    <w:rsid w:val="006B29F2"/>
    <w:rsid w:val="006B778D"/>
    <w:rsid w:val="006C61B2"/>
    <w:rsid w:val="006C7AF7"/>
    <w:rsid w:val="006D228C"/>
    <w:rsid w:val="006D293D"/>
    <w:rsid w:val="006D4E36"/>
    <w:rsid w:val="006D5DA3"/>
    <w:rsid w:val="006E0534"/>
    <w:rsid w:val="006E4BDD"/>
    <w:rsid w:val="006E4F68"/>
    <w:rsid w:val="006E622C"/>
    <w:rsid w:val="006E6B97"/>
    <w:rsid w:val="006F7A94"/>
    <w:rsid w:val="00701C91"/>
    <w:rsid w:val="0070476D"/>
    <w:rsid w:val="007132B0"/>
    <w:rsid w:val="00713F75"/>
    <w:rsid w:val="007172D7"/>
    <w:rsid w:val="007340D1"/>
    <w:rsid w:val="00740923"/>
    <w:rsid w:val="00744DF7"/>
    <w:rsid w:val="00752E70"/>
    <w:rsid w:val="007634CE"/>
    <w:rsid w:val="007745FE"/>
    <w:rsid w:val="00775092"/>
    <w:rsid w:val="00775C11"/>
    <w:rsid w:val="00787834"/>
    <w:rsid w:val="007912D4"/>
    <w:rsid w:val="007B0C19"/>
    <w:rsid w:val="007B1D85"/>
    <w:rsid w:val="007D1E4D"/>
    <w:rsid w:val="007E2493"/>
    <w:rsid w:val="007E45A4"/>
    <w:rsid w:val="007F22B9"/>
    <w:rsid w:val="00804454"/>
    <w:rsid w:val="00806A2F"/>
    <w:rsid w:val="00823EFC"/>
    <w:rsid w:val="00823F6D"/>
    <w:rsid w:val="00824EA3"/>
    <w:rsid w:val="00863BCD"/>
    <w:rsid w:val="00873257"/>
    <w:rsid w:val="00880B06"/>
    <w:rsid w:val="00882EDE"/>
    <w:rsid w:val="008854F3"/>
    <w:rsid w:val="00891723"/>
    <w:rsid w:val="00895156"/>
    <w:rsid w:val="00895D12"/>
    <w:rsid w:val="008B1357"/>
    <w:rsid w:val="008B7614"/>
    <w:rsid w:val="008C57A0"/>
    <w:rsid w:val="008C72E8"/>
    <w:rsid w:val="008D5325"/>
    <w:rsid w:val="008F3D37"/>
    <w:rsid w:val="009008FF"/>
    <w:rsid w:val="009113F2"/>
    <w:rsid w:val="00911DEB"/>
    <w:rsid w:val="00916031"/>
    <w:rsid w:val="00930D09"/>
    <w:rsid w:val="00955594"/>
    <w:rsid w:val="009634CB"/>
    <w:rsid w:val="00967AAE"/>
    <w:rsid w:val="00967B99"/>
    <w:rsid w:val="00976B3D"/>
    <w:rsid w:val="00982644"/>
    <w:rsid w:val="00982683"/>
    <w:rsid w:val="00985E7A"/>
    <w:rsid w:val="00986BB6"/>
    <w:rsid w:val="0099478A"/>
    <w:rsid w:val="009A3A7C"/>
    <w:rsid w:val="009A7A31"/>
    <w:rsid w:val="009B6336"/>
    <w:rsid w:val="009B6791"/>
    <w:rsid w:val="009C308F"/>
    <w:rsid w:val="009C7129"/>
    <w:rsid w:val="009E5FD2"/>
    <w:rsid w:val="009F60FA"/>
    <w:rsid w:val="00A03762"/>
    <w:rsid w:val="00A10D01"/>
    <w:rsid w:val="00A1403A"/>
    <w:rsid w:val="00A146C5"/>
    <w:rsid w:val="00A14E04"/>
    <w:rsid w:val="00A2371D"/>
    <w:rsid w:val="00A2727C"/>
    <w:rsid w:val="00A37D26"/>
    <w:rsid w:val="00A46EC4"/>
    <w:rsid w:val="00A50105"/>
    <w:rsid w:val="00A54A50"/>
    <w:rsid w:val="00A56838"/>
    <w:rsid w:val="00A57FA0"/>
    <w:rsid w:val="00A61102"/>
    <w:rsid w:val="00A64713"/>
    <w:rsid w:val="00A73F40"/>
    <w:rsid w:val="00A74BE2"/>
    <w:rsid w:val="00A86CFD"/>
    <w:rsid w:val="00A9062B"/>
    <w:rsid w:val="00AA288B"/>
    <w:rsid w:val="00AA5272"/>
    <w:rsid w:val="00AA6F6E"/>
    <w:rsid w:val="00AB28C3"/>
    <w:rsid w:val="00AB4462"/>
    <w:rsid w:val="00AC0A5A"/>
    <w:rsid w:val="00AC58F4"/>
    <w:rsid w:val="00AD0824"/>
    <w:rsid w:val="00AE242C"/>
    <w:rsid w:val="00AF0A41"/>
    <w:rsid w:val="00AF2393"/>
    <w:rsid w:val="00AF6816"/>
    <w:rsid w:val="00B034D1"/>
    <w:rsid w:val="00B0517D"/>
    <w:rsid w:val="00B11158"/>
    <w:rsid w:val="00B25761"/>
    <w:rsid w:val="00B3271B"/>
    <w:rsid w:val="00B3630E"/>
    <w:rsid w:val="00B36FDA"/>
    <w:rsid w:val="00B43B8F"/>
    <w:rsid w:val="00B443B9"/>
    <w:rsid w:val="00B45496"/>
    <w:rsid w:val="00B56F4F"/>
    <w:rsid w:val="00B7238F"/>
    <w:rsid w:val="00B81792"/>
    <w:rsid w:val="00B9338A"/>
    <w:rsid w:val="00BB313D"/>
    <w:rsid w:val="00BB7191"/>
    <w:rsid w:val="00BD14EA"/>
    <w:rsid w:val="00BE7F4C"/>
    <w:rsid w:val="00BF1B55"/>
    <w:rsid w:val="00BF28E3"/>
    <w:rsid w:val="00BF62C1"/>
    <w:rsid w:val="00C04551"/>
    <w:rsid w:val="00C120EB"/>
    <w:rsid w:val="00C1618A"/>
    <w:rsid w:val="00C22ACC"/>
    <w:rsid w:val="00C2414C"/>
    <w:rsid w:val="00C26584"/>
    <w:rsid w:val="00C35584"/>
    <w:rsid w:val="00C36F47"/>
    <w:rsid w:val="00C521D7"/>
    <w:rsid w:val="00C5255B"/>
    <w:rsid w:val="00C72D83"/>
    <w:rsid w:val="00C76247"/>
    <w:rsid w:val="00C80C08"/>
    <w:rsid w:val="00C81659"/>
    <w:rsid w:val="00C97B35"/>
    <w:rsid w:val="00CA72D4"/>
    <w:rsid w:val="00CB5356"/>
    <w:rsid w:val="00CB55DE"/>
    <w:rsid w:val="00CB5974"/>
    <w:rsid w:val="00CC0D09"/>
    <w:rsid w:val="00CC6A49"/>
    <w:rsid w:val="00CD284A"/>
    <w:rsid w:val="00CE18BD"/>
    <w:rsid w:val="00CE5869"/>
    <w:rsid w:val="00CE7EE9"/>
    <w:rsid w:val="00CF27D0"/>
    <w:rsid w:val="00CF46C5"/>
    <w:rsid w:val="00CF67B5"/>
    <w:rsid w:val="00D00A19"/>
    <w:rsid w:val="00D0598A"/>
    <w:rsid w:val="00D24DE4"/>
    <w:rsid w:val="00D2641A"/>
    <w:rsid w:val="00D43617"/>
    <w:rsid w:val="00D52E76"/>
    <w:rsid w:val="00D568C4"/>
    <w:rsid w:val="00D679DB"/>
    <w:rsid w:val="00D7407C"/>
    <w:rsid w:val="00D9518F"/>
    <w:rsid w:val="00DA43AA"/>
    <w:rsid w:val="00DA7D9A"/>
    <w:rsid w:val="00DB227D"/>
    <w:rsid w:val="00DC76AB"/>
    <w:rsid w:val="00DE1720"/>
    <w:rsid w:val="00DF3FE3"/>
    <w:rsid w:val="00DF5CE9"/>
    <w:rsid w:val="00E02CFD"/>
    <w:rsid w:val="00E17E2B"/>
    <w:rsid w:val="00E31779"/>
    <w:rsid w:val="00E3268E"/>
    <w:rsid w:val="00E32FF7"/>
    <w:rsid w:val="00E36062"/>
    <w:rsid w:val="00E36E74"/>
    <w:rsid w:val="00E4516B"/>
    <w:rsid w:val="00E47E18"/>
    <w:rsid w:val="00E50CD7"/>
    <w:rsid w:val="00E67F60"/>
    <w:rsid w:val="00E762FA"/>
    <w:rsid w:val="00E80534"/>
    <w:rsid w:val="00EB237F"/>
    <w:rsid w:val="00EC7F63"/>
    <w:rsid w:val="00EE4687"/>
    <w:rsid w:val="00EE6F13"/>
    <w:rsid w:val="00EF5882"/>
    <w:rsid w:val="00EF63C9"/>
    <w:rsid w:val="00EF6DA7"/>
    <w:rsid w:val="00F07C2D"/>
    <w:rsid w:val="00F173BC"/>
    <w:rsid w:val="00F27AEB"/>
    <w:rsid w:val="00F55BC8"/>
    <w:rsid w:val="00F632EC"/>
    <w:rsid w:val="00F94C15"/>
    <w:rsid w:val="00F9549B"/>
    <w:rsid w:val="00FA011F"/>
    <w:rsid w:val="00FA0A68"/>
    <w:rsid w:val="00FA37D2"/>
    <w:rsid w:val="00FA4361"/>
    <w:rsid w:val="00FA6823"/>
    <w:rsid w:val="00FB4A79"/>
    <w:rsid w:val="00FC0F6F"/>
    <w:rsid w:val="00FC11F1"/>
    <w:rsid w:val="00FC3B12"/>
    <w:rsid w:val="00FC5B78"/>
    <w:rsid w:val="00FD3478"/>
    <w:rsid w:val="00FD5655"/>
    <w:rsid w:val="00FE1504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24A863"/>
  <w15:docId w15:val="{C5A0AEAC-EEC5-4D30-A3D4-14AD9C8C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93D"/>
  </w:style>
  <w:style w:type="paragraph" w:styleId="Heading1">
    <w:name w:val="heading 1"/>
    <w:aliases w:val="Clause Level 1"/>
    <w:basedOn w:val="Normal"/>
    <w:link w:val="Heading1Char"/>
    <w:autoRedefine/>
    <w:uiPriority w:val="9"/>
    <w:qFormat/>
    <w:rsid w:val="00594984"/>
    <w:pPr>
      <w:keepNext/>
      <w:keepLines/>
      <w:spacing w:before="120" w:after="120" w:line="240" w:lineRule="auto"/>
      <w:jc w:val="both"/>
      <w:outlineLvl w:val="0"/>
    </w:pPr>
    <w:rPr>
      <w:rFonts w:eastAsiaTheme="majorEastAsia" w:cstheme="majorBidi"/>
      <w:b/>
      <w:bCs/>
      <w:color w:val="55379B"/>
      <w:sz w:val="20"/>
    </w:rPr>
  </w:style>
  <w:style w:type="paragraph" w:styleId="Heading2">
    <w:name w:val="heading 2"/>
    <w:aliases w:val="Clause Level 2"/>
    <w:basedOn w:val="Heading1"/>
    <w:link w:val="Heading2Char"/>
    <w:autoRedefine/>
    <w:uiPriority w:val="9"/>
    <w:unhideWhenUsed/>
    <w:qFormat/>
    <w:rsid w:val="00594984"/>
    <w:pPr>
      <w:ind w:left="425" w:hanging="425"/>
      <w:outlineLvl w:val="1"/>
    </w:pPr>
    <w:rPr>
      <w:b w:val="0"/>
      <w:bCs w:val="0"/>
      <w:color w:val="auto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lause Level 1 Char"/>
    <w:basedOn w:val="DefaultParagraphFont"/>
    <w:link w:val="Heading1"/>
    <w:uiPriority w:val="9"/>
    <w:rsid w:val="00EE6F13"/>
    <w:rPr>
      <w:rFonts w:eastAsiaTheme="majorEastAsia" w:cstheme="majorBidi"/>
      <w:b/>
      <w:bCs/>
      <w:color w:val="55379B"/>
      <w:sz w:val="20"/>
    </w:rPr>
  </w:style>
  <w:style w:type="character" w:customStyle="1" w:styleId="Heading2Char">
    <w:name w:val="Heading 2 Char"/>
    <w:aliases w:val="Clause Level 2 Char"/>
    <w:basedOn w:val="DefaultParagraphFont"/>
    <w:link w:val="Heading2"/>
    <w:uiPriority w:val="9"/>
    <w:rsid w:val="00594984"/>
    <w:rPr>
      <w:rFonts w:eastAsiaTheme="majorEastAsia" w:cstheme="majorBidi"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Hyperlink">
    <w:name w:val="Hyperlink"/>
    <w:basedOn w:val="DefaultParagraphFont"/>
    <w:uiPriority w:val="99"/>
    <w:unhideWhenUsed/>
    <w:rsid w:val="006D29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93D"/>
    <w:pPr>
      <w:ind w:left="720"/>
      <w:contextualSpacing/>
    </w:pPr>
  </w:style>
  <w:style w:type="table" w:styleId="TableGrid">
    <w:name w:val="Table Grid"/>
    <w:basedOn w:val="TableNormal"/>
    <w:uiPriority w:val="59"/>
    <w:rsid w:val="006D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3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D37"/>
    <w:rPr>
      <w:b/>
      <w:bCs/>
      <w:sz w:val="20"/>
      <w:szCs w:val="20"/>
    </w:rPr>
  </w:style>
  <w:style w:type="paragraph" w:customStyle="1" w:styleId="Default">
    <w:name w:val="Default"/>
    <w:link w:val="DefaultChar"/>
    <w:uiPriority w:val="99"/>
    <w:rsid w:val="00A27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rsid w:val="00A2727C"/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A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6838"/>
  </w:style>
  <w:style w:type="character" w:customStyle="1" w:styleId="eop">
    <w:name w:val="eop"/>
    <w:basedOn w:val="DefaultParagraphFont"/>
    <w:rsid w:val="00A56838"/>
  </w:style>
  <w:style w:type="character" w:styleId="FollowedHyperlink">
    <w:name w:val="FollowedHyperlink"/>
    <w:basedOn w:val="DefaultParagraphFont"/>
    <w:uiPriority w:val="99"/>
    <w:semiHidden/>
    <w:unhideWhenUsed/>
    <w:rsid w:val="00806A2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82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t.com/pricing/current/FrameworkImpl1423813/sectoc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t.com/ter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t.com/ter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t.com/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F8F9BCACDC947BF8F0C2884F99877" ma:contentTypeVersion="6" ma:contentTypeDescription="Create a new document." ma:contentTypeScope="" ma:versionID="51cdc269dd142232f14e1c223fc21399">
  <xsd:schema xmlns:xsd="http://www.w3.org/2001/XMLSchema" xmlns:xs="http://www.w3.org/2001/XMLSchema" xmlns:p="http://schemas.microsoft.com/office/2006/metadata/properties" xmlns:ns2="17d1cb7a-6f3f-48ab-b304-e5f02cbf3301" xmlns:ns3="391b0eb2-560a-4f47-8ab5-2e1f76b2f594" targetNamespace="http://schemas.microsoft.com/office/2006/metadata/properties" ma:root="true" ma:fieldsID="3819b3253d413b76c3155a3b8e9dc7bf" ns2:_="" ns3:_="">
    <xsd:import namespace="17d1cb7a-6f3f-48ab-b304-e5f02cbf3301"/>
    <xsd:import namespace="391b0eb2-560a-4f47-8ab5-2e1f76b2f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cb7a-6f3f-48ab-b304-e5f02cbf3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0eb2-560a-4f47-8ab5-2e1f76b2f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21E10-71AF-4404-BC67-BA56A435EE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8FD53-C3A9-4EA6-A405-8D88D58572F3}">
  <ds:schemaRefs>
    <ds:schemaRef ds:uri="http://purl.org/dc/dcmitype/"/>
    <ds:schemaRef ds:uri="391b0eb2-560a-4f47-8ab5-2e1f76b2f594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17d1cb7a-6f3f-48ab-b304-e5f02cbf3301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670E16-748C-4874-98C6-AF8B6D1A83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C45D2-E263-4498-ACA1-DA6166844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1cb7a-6f3f-48ab-b304-e5f02cbf3301"/>
    <ds:schemaRef ds:uri="391b0eb2-560a-4f47-8ab5-2e1f76b2f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Axiom Global, Inc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Sotonye</dc:creator>
  <cp:lastModifiedBy>Martin,LD,Lou,NNC1 R</cp:lastModifiedBy>
  <cp:revision>6</cp:revision>
  <cp:lastPrinted>2022-03-25T15:58:00Z</cp:lastPrinted>
  <dcterms:created xsi:type="dcterms:W3CDTF">2022-04-22T16:00:00Z</dcterms:created>
  <dcterms:modified xsi:type="dcterms:W3CDTF">2022-04-22T16:02:00Z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0x01010032DF8F9BCACDC947BF8F0C2884F99877</vt:lpwstr>
  </property>
  <property fmtid="{D5CDD505-2E9C-101B-9397-08002B2CF9AE}" pid="3" name="BT Document Line of Business">
    <vt:lpwstr/>
  </property>
  <property fmtid="{D5CDD505-2E9C-101B-9397-08002B2CF9AE}" pid="4" name="Document Language">
    <vt:lpwstr>1;#English|6b8bacaf-8426-4946-be39-8600aacd45b4</vt:lpwstr>
  </property>
  <property fmtid="{D5CDD505-2E9C-101B-9397-08002B2CF9AE}" pid="5" name="MSIP_Label_55818d02-8d25-4bb9-b27c-e4db64670887_Enabled">
    <vt:lpwstr>true</vt:lpwstr>
  </property>
  <property fmtid="{D5CDD505-2E9C-101B-9397-08002B2CF9AE}" pid="6" name="MSIP_Label_55818d02-8d25-4bb9-b27c-e4db64670887_SetDate">
    <vt:lpwstr>2021-03-31T11:24:05Z</vt:lpwstr>
  </property>
  <property fmtid="{D5CDD505-2E9C-101B-9397-08002B2CF9AE}" pid="7" name="MSIP_Label_55818d02-8d25-4bb9-b27c-e4db64670887_Method">
    <vt:lpwstr>Standard</vt:lpwstr>
  </property>
  <property fmtid="{D5CDD505-2E9C-101B-9397-08002B2CF9AE}" pid="8" name="MSIP_Label_55818d02-8d25-4bb9-b27c-e4db64670887_Name">
    <vt:lpwstr>55818d02-8d25-4bb9-b27c-e4db64670887</vt:lpwstr>
  </property>
  <property fmtid="{D5CDD505-2E9C-101B-9397-08002B2CF9AE}" pid="9" name="MSIP_Label_55818d02-8d25-4bb9-b27c-e4db64670887_SiteId">
    <vt:lpwstr>a7f35688-9c00-4d5e-ba41-29f146377ab0</vt:lpwstr>
  </property>
  <property fmtid="{D5CDD505-2E9C-101B-9397-08002B2CF9AE}" pid="10" name="MSIP_Label_55818d02-8d25-4bb9-b27c-e4db64670887_ActionId">
    <vt:lpwstr>ea8e6ff4-9ca7-4a05-af2e-178fa64829b7</vt:lpwstr>
  </property>
  <property fmtid="{D5CDD505-2E9C-101B-9397-08002B2CF9AE}" pid="11" name="MSIP_Label_55818d02-8d25-4bb9-b27c-e4db64670887_ContentBits">
    <vt:lpwstr>0</vt:lpwstr>
  </property>
</Properties>
</file>