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1FF2" w14:textId="2CBD60C0" w:rsidR="00EA6958" w:rsidRDefault="00F73AE0" w:rsidP="00EA6958">
      <w:pPr>
        <w:pStyle w:val="Title1"/>
        <w:rPr>
          <w:rFonts w:ascii="Arial" w:hAnsi="Arial" w:cs="Arial"/>
        </w:rPr>
      </w:pPr>
      <w:r w:rsidRPr="00F73AE0">
        <w:rPr>
          <w:rFonts w:ascii="Arial" w:hAnsi="Arial" w:cs="Arial"/>
        </w:rPr>
        <w:t>Announcement email</w:t>
      </w:r>
    </w:p>
    <w:p w14:paraId="78356ECD" w14:textId="5DCDA1C5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>Send 1-2 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5B4E8E03" w:rsidR="00A242DD" w:rsidRPr="00B338DC" w:rsidRDefault="008075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Improve productivity</w:t>
                            </w:r>
                            <w:r w:rsidR="00211FEC" w:rsidRPr="00211F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via</w:t>
                            </w:r>
                            <w:r w:rsidR="00D403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03F1" w:rsidRPr="00B338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5E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365 Copilot</w:t>
                            </w:r>
                            <w:r w:rsidR="00822CA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5B4E8E03" w:rsidR="00A242DD" w:rsidRPr="00B338DC" w:rsidRDefault="008075E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Improve productivity</w:t>
                      </w:r>
                      <w:r w:rsidR="00211FEC" w:rsidRPr="00211F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via</w:t>
                      </w:r>
                      <w:r w:rsidR="00D403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403F1" w:rsidRPr="00B338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15E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365 Copilot</w:t>
                      </w:r>
                      <w:r w:rsidR="00822CA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605C" w14:textId="47547F98" w:rsidR="00A5501C" w:rsidRPr="008075E5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C1483B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C1483B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</w:t>
                            </w:r>
                            <w:r w:rsid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productivity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We are excited to announce we will be</w:t>
                            </w:r>
                            <w:r w:rsid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introducing </w:t>
                            </w:r>
                            <w:r w:rsidR="008075E5" w:rsidRPr="00B338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</w:t>
                            </w:r>
                            <w:r w:rsidR="008075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365 Copilot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075E5" w:rsidRP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 more productively and boost your creativity with</w:t>
                            </w:r>
                            <w:r w:rsid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75E5" w:rsidRPr="008075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 365 Copilot</w:t>
                            </w:r>
                            <w:r w:rsidR="008075E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75E5" w:rsidRP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075E5" w:rsidRP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AI assistant for work</w:t>
                            </w:r>
                            <w:r w:rsidR="008075E5" w:rsidRP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755927" w14:textId="6DAEEDAC" w:rsidR="00A5501C" w:rsidRPr="00771F2A" w:rsidRDefault="008075E5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075E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There are many ways you can use Copilot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 enhance efficiency:</w:t>
                            </w:r>
                          </w:p>
                          <w:p w14:paraId="5C4738A2" w14:textId="77777777" w:rsidR="008075E5" w:rsidRPr="008075E5" w:rsidRDefault="008075E5" w:rsidP="008075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Catching up on meetings  </w:t>
                            </w:r>
                            <w:r w:rsidRP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2D47E0" w14:textId="77777777" w:rsidR="008075E5" w:rsidRPr="008075E5" w:rsidRDefault="008075E5" w:rsidP="008075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Writing an email </w:t>
                            </w:r>
                          </w:p>
                          <w:p w14:paraId="7A2B194A" w14:textId="77777777" w:rsidR="008075E5" w:rsidRPr="008075E5" w:rsidRDefault="008075E5" w:rsidP="008075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Getting a work question answered  </w:t>
                            </w:r>
                          </w:p>
                          <w:p w14:paraId="62761F92" w14:textId="77777777" w:rsidR="008075E5" w:rsidRPr="008075E5" w:rsidRDefault="008075E5" w:rsidP="008075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Drafting a document  </w:t>
                            </w:r>
                          </w:p>
                          <w:p w14:paraId="68A60F42" w14:textId="77777777" w:rsidR="008075E5" w:rsidRPr="008075E5" w:rsidRDefault="008075E5" w:rsidP="008075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Transforming a document into a presentation  </w:t>
                            </w:r>
                          </w:p>
                          <w:p w14:paraId="45A45468" w14:textId="77777777" w:rsidR="008075E5" w:rsidRPr="008075E5" w:rsidRDefault="008075E5" w:rsidP="008075E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75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Finding a file </w:t>
                            </w:r>
                          </w:p>
                          <w:p w14:paraId="1085B7A7" w14:textId="77777777" w:rsidR="008075E5" w:rsidRDefault="008075E5" w:rsidP="008075E5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</w:p>
                          <w:p w14:paraId="772C001D" w14:textId="2DC242B4" w:rsidR="00A5501C" w:rsidRPr="008075E5" w:rsidRDefault="00A5501C" w:rsidP="008075E5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8075E5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6E0D5F2E" w14:textId="3BAE64B3" w:rsidR="00A5501C" w:rsidRDefault="00A5501C" w:rsidP="00E31EBC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22B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Familiarise yourself with</w:t>
                            </w:r>
                            <w:r w:rsidRPr="00E31E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1EBC" w:rsidRPr="00E31E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Microsoft 365 Copilot </w:t>
                            </w:r>
                            <w:r w:rsidRPr="00E31E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referring to the </w:t>
                            </w:r>
                            <w:hyperlink r:id="rId10" w:tooltip="BT Adoption Hub" w:history="1">
                              <w:r w:rsidR="000B5C55" w:rsidRPr="00E31EB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</w:t>
                              </w:r>
                              <w:r w:rsidR="000B5C55" w:rsidRPr="00E31EB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B5C55" w:rsidRPr="00E31EB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Hub</w:t>
                              </w:r>
                            </w:hyperlink>
                            <w:r w:rsidRPr="00E31E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26964D3" w14:textId="77777777" w:rsidR="00E31EBC" w:rsidRPr="00E31EBC" w:rsidRDefault="00E31EBC" w:rsidP="00E31EBC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464580" w14:textId="1874645E" w:rsidR="00A5501C" w:rsidRPr="00ED104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ED1041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Next steps</w:t>
                            </w:r>
                          </w:p>
                          <w:p w14:paraId="2F41105A" w14:textId="10F0A9C6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822CA8" w:rsidRPr="00B338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</w:t>
                            </w:r>
                            <w:r w:rsidR="00E31E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365 Copilot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3A0003" w14:textId="39701293" w:rsid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E31EBC" w:rsidRPr="00B338D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</w:t>
                            </w:r>
                            <w:r w:rsidR="00E31E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365 Copilot</w:t>
                            </w:r>
                            <w:r w:rsidR="00E31EBC" w:rsidRPr="00FB44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072BC773" w14:textId="3AD62AAA" w:rsidR="00AA037E" w:rsidRPr="00A5501C" w:rsidRDefault="00296C12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51F5C36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A5501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22042C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50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2204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22042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22042C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22042C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0F58605C" w14:textId="47547F98" w:rsidR="00A5501C" w:rsidRPr="008075E5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C1483B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C1483B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</w:t>
                      </w:r>
                      <w:r w:rsid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productivity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. We are excited to announce we will be</w:t>
                      </w:r>
                      <w:r w:rsid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introducing </w:t>
                      </w:r>
                      <w:r w:rsidR="008075E5" w:rsidRPr="00B338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</w:t>
                      </w:r>
                      <w:r w:rsidR="008075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365 Copilot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8075E5" w:rsidRP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>Work more productively and boost your creativity with</w:t>
                      </w:r>
                      <w:r w:rsid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075E5" w:rsidRPr="008075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 365 Copilot</w:t>
                      </w:r>
                      <w:r w:rsidR="008075E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75E5" w:rsidRP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8075E5" w:rsidRP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>your AI assistant for work</w:t>
                      </w:r>
                      <w:r w:rsidR="008075E5" w:rsidRP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C755927" w14:textId="6DAEEDAC" w:rsidR="00A5501C" w:rsidRPr="00771F2A" w:rsidRDefault="008075E5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075E5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There are many ways you can use Copilot to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 enhance efficiency:</w:t>
                      </w:r>
                    </w:p>
                    <w:p w14:paraId="5C4738A2" w14:textId="77777777" w:rsidR="008075E5" w:rsidRPr="008075E5" w:rsidRDefault="008075E5" w:rsidP="008075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>Catching up on meetings  </w:t>
                      </w:r>
                      <w:r w:rsidRP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2D47E0" w14:textId="77777777" w:rsidR="008075E5" w:rsidRPr="008075E5" w:rsidRDefault="008075E5" w:rsidP="008075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>Writing an email </w:t>
                      </w:r>
                    </w:p>
                    <w:p w14:paraId="7A2B194A" w14:textId="77777777" w:rsidR="008075E5" w:rsidRPr="008075E5" w:rsidRDefault="008075E5" w:rsidP="008075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>Getting a work question answered  </w:t>
                      </w:r>
                    </w:p>
                    <w:p w14:paraId="62761F92" w14:textId="77777777" w:rsidR="008075E5" w:rsidRPr="008075E5" w:rsidRDefault="008075E5" w:rsidP="008075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>Drafting a document  </w:t>
                      </w:r>
                    </w:p>
                    <w:p w14:paraId="68A60F42" w14:textId="77777777" w:rsidR="008075E5" w:rsidRPr="008075E5" w:rsidRDefault="008075E5" w:rsidP="008075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>Transforming a document into a presentation  </w:t>
                      </w:r>
                    </w:p>
                    <w:p w14:paraId="45A45468" w14:textId="77777777" w:rsidR="008075E5" w:rsidRPr="008075E5" w:rsidRDefault="008075E5" w:rsidP="008075E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75E5">
                        <w:rPr>
                          <w:rFonts w:ascii="Arial" w:hAnsi="Arial" w:cs="Arial"/>
                          <w:sz w:val="24"/>
                          <w:szCs w:val="24"/>
                        </w:rPr>
                        <w:t>Finding a file </w:t>
                      </w:r>
                    </w:p>
                    <w:p w14:paraId="1085B7A7" w14:textId="77777777" w:rsidR="008075E5" w:rsidRDefault="008075E5" w:rsidP="008075E5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</w:p>
                    <w:p w14:paraId="772C001D" w14:textId="2DC242B4" w:rsidR="00A5501C" w:rsidRPr="008075E5" w:rsidRDefault="00A5501C" w:rsidP="008075E5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8075E5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6E0D5F2E" w14:textId="3BAE64B3" w:rsidR="00A5501C" w:rsidRDefault="00A5501C" w:rsidP="00E31EBC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22B47">
                        <w:rPr>
                          <w:rFonts w:ascii="Arial" w:hAnsi="Arial" w:cs="Arial"/>
                          <w:sz w:val="24"/>
                          <w:szCs w:val="24"/>
                        </w:rPr>
                        <w:t>Familiarise yourself with</w:t>
                      </w:r>
                      <w:r w:rsidRPr="00E31E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31EBC" w:rsidRPr="00E31E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Microsoft 365 Copilot </w:t>
                      </w:r>
                      <w:r w:rsidRPr="00E31E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referring to the </w:t>
                      </w:r>
                      <w:hyperlink r:id="rId11" w:tooltip="BT Adoption Hub" w:history="1">
                        <w:r w:rsidR="000B5C55" w:rsidRPr="00E31EB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</w:t>
                        </w:r>
                        <w:r w:rsidR="000B5C55" w:rsidRPr="00E31EB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0B5C55" w:rsidRPr="00E31EB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Hub</w:t>
                        </w:r>
                      </w:hyperlink>
                      <w:r w:rsidRPr="00E31E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26964D3" w14:textId="77777777" w:rsidR="00E31EBC" w:rsidRPr="00E31EBC" w:rsidRDefault="00E31EBC" w:rsidP="00E31EBC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464580" w14:textId="1874645E" w:rsidR="00A5501C" w:rsidRPr="00ED1041" w:rsidRDefault="00A5501C" w:rsidP="00A5501C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ED1041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Next steps</w:t>
                      </w:r>
                    </w:p>
                    <w:p w14:paraId="2F41105A" w14:textId="10F0A9C6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822CA8" w:rsidRPr="00B338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</w:t>
                      </w:r>
                      <w:r w:rsidR="00E31E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365 Copilot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D3A0003" w14:textId="39701293" w:rsid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E31EBC" w:rsidRPr="00B338D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</w:t>
                      </w:r>
                      <w:r w:rsidR="00E31E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365 Copilot</w:t>
                      </w:r>
                      <w:r w:rsidR="00E31EBC" w:rsidRPr="00FB44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072BC773" w14:textId="3AD62AAA" w:rsidR="00AA037E" w:rsidRPr="00A5501C" w:rsidRDefault="00296C12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651F5C36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A5501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22042C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50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22042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22042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22042C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22042C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1B399" w14:textId="77777777" w:rsidR="002D6F73" w:rsidRDefault="002D6F73" w:rsidP="00C26D8B">
      <w:r>
        <w:separator/>
      </w:r>
    </w:p>
  </w:endnote>
  <w:endnote w:type="continuationSeparator" w:id="0">
    <w:p w14:paraId="1D10C449" w14:textId="77777777" w:rsidR="002D6F73" w:rsidRDefault="002D6F73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0E4D" w14:textId="0000C8F9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7E44BE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5B7B2" w14:textId="77777777" w:rsidR="002D6F73" w:rsidRDefault="002D6F73" w:rsidP="00C26D8B">
      <w:r>
        <w:separator/>
      </w:r>
    </w:p>
  </w:footnote>
  <w:footnote w:type="continuationSeparator" w:id="0">
    <w:p w14:paraId="1D6A128A" w14:textId="77777777" w:rsidR="002D6F73" w:rsidRDefault="002D6F73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01E8"/>
    <w:multiLevelType w:val="multilevel"/>
    <w:tmpl w:val="C0400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942334C"/>
    <w:multiLevelType w:val="multilevel"/>
    <w:tmpl w:val="76A29C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5BB3FBC"/>
    <w:multiLevelType w:val="multilevel"/>
    <w:tmpl w:val="A6768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3BC"/>
    <w:multiLevelType w:val="multilevel"/>
    <w:tmpl w:val="A23444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03C1"/>
    <w:multiLevelType w:val="multilevel"/>
    <w:tmpl w:val="414A25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04561126">
    <w:abstractNumId w:val="10"/>
  </w:num>
  <w:num w:numId="2" w16cid:durableId="971517734">
    <w:abstractNumId w:val="0"/>
  </w:num>
  <w:num w:numId="3" w16cid:durableId="2168946">
    <w:abstractNumId w:val="11"/>
  </w:num>
  <w:num w:numId="4" w16cid:durableId="946158142">
    <w:abstractNumId w:val="12"/>
  </w:num>
  <w:num w:numId="5" w16cid:durableId="1363021555">
    <w:abstractNumId w:val="8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5"/>
  </w:num>
  <w:num w:numId="9" w16cid:durableId="1474830263">
    <w:abstractNumId w:val="9"/>
  </w:num>
  <w:num w:numId="10" w16cid:durableId="101070316">
    <w:abstractNumId w:val="7"/>
  </w:num>
  <w:num w:numId="11" w16cid:durableId="1462382126">
    <w:abstractNumId w:val="3"/>
  </w:num>
  <w:num w:numId="12" w16cid:durableId="465390894">
    <w:abstractNumId w:val="4"/>
  </w:num>
  <w:num w:numId="13" w16cid:durableId="1699697770">
    <w:abstractNumId w:val="2"/>
  </w:num>
  <w:num w:numId="14" w16cid:durableId="188371762">
    <w:abstractNumId w:val="6"/>
  </w:num>
  <w:num w:numId="15" w16cid:durableId="15442916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6151"/>
    <w:rsid w:val="000A4394"/>
    <w:rsid w:val="000B5C55"/>
    <w:rsid w:val="000D17DF"/>
    <w:rsid w:val="0011134D"/>
    <w:rsid w:val="00115EAB"/>
    <w:rsid w:val="0012651C"/>
    <w:rsid w:val="0015241A"/>
    <w:rsid w:val="001666B0"/>
    <w:rsid w:val="00171BEA"/>
    <w:rsid w:val="001952A8"/>
    <w:rsid w:val="001E4234"/>
    <w:rsid w:val="001E42F2"/>
    <w:rsid w:val="00211FEC"/>
    <w:rsid w:val="0022042C"/>
    <w:rsid w:val="00233F7A"/>
    <w:rsid w:val="00276EFC"/>
    <w:rsid w:val="002828BF"/>
    <w:rsid w:val="00296C12"/>
    <w:rsid w:val="002A40FF"/>
    <w:rsid w:val="002D6F73"/>
    <w:rsid w:val="00342183"/>
    <w:rsid w:val="003A5A9B"/>
    <w:rsid w:val="003B199E"/>
    <w:rsid w:val="0042532F"/>
    <w:rsid w:val="00430D46"/>
    <w:rsid w:val="00482459"/>
    <w:rsid w:val="004A1AE6"/>
    <w:rsid w:val="004D13B6"/>
    <w:rsid w:val="004E7ED7"/>
    <w:rsid w:val="00514AD0"/>
    <w:rsid w:val="00552805"/>
    <w:rsid w:val="005A5078"/>
    <w:rsid w:val="005B393F"/>
    <w:rsid w:val="005C0BBF"/>
    <w:rsid w:val="005D3BA1"/>
    <w:rsid w:val="00622B63"/>
    <w:rsid w:val="006E0F1A"/>
    <w:rsid w:val="00746992"/>
    <w:rsid w:val="00760C34"/>
    <w:rsid w:val="00761798"/>
    <w:rsid w:val="007653A5"/>
    <w:rsid w:val="00771F2A"/>
    <w:rsid w:val="007B1348"/>
    <w:rsid w:val="007E44BE"/>
    <w:rsid w:val="008075E5"/>
    <w:rsid w:val="00811ABF"/>
    <w:rsid w:val="00817FC2"/>
    <w:rsid w:val="00822CA8"/>
    <w:rsid w:val="008327AA"/>
    <w:rsid w:val="008740FE"/>
    <w:rsid w:val="008937AA"/>
    <w:rsid w:val="008F4DBD"/>
    <w:rsid w:val="00930A70"/>
    <w:rsid w:val="00946B36"/>
    <w:rsid w:val="00987815"/>
    <w:rsid w:val="00987FFC"/>
    <w:rsid w:val="00A1141D"/>
    <w:rsid w:val="00A242DD"/>
    <w:rsid w:val="00A25EDC"/>
    <w:rsid w:val="00A5501C"/>
    <w:rsid w:val="00AA037E"/>
    <w:rsid w:val="00AA3F70"/>
    <w:rsid w:val="00AC2CE3"/>
    <w:rsid w:val="00B338DC"/>
    <w:rsid w:val="00B42239"/>
    <w:rsid w:val="00B448BC"/>
    <w:rsid w:val="00B47EB4"/>
    <w:rsid w:val="00B82593"/>
    <w:rsid w:val="00BA3BEE"/>
    <w:rsid w:val="00BE0CE5"/>
    <w:rsid w:val="00BE3A43"/>
    <w:rsid w:val="00BE6010"/>
    <w:rsid w:val="00C01C50"/>
    <w:rsid w:val="00C1483B"/>
    <w:rsid w:val="00C154B9"/>
    <w:rsid w:val="00C26D8B"/>
    <w:rsid w:val="00C46A47"/>
    <w:rsid w:val="00C55871"/>
    <w:rsid w:val="00C566FA"/>
    <w:rsid w:val="00C72D0D"/>
    <w:rsid w:val="00CB1C2A"/>
    <w:rsid w:val="00D22B47"/>
    <w:rsid w:val="00D30B12"/>
    <w:rsid w:val="00D403F1"/>
    <w:rsid w:val="00D42726"/>
    <w:rsid w:val="00D42CC1"/>
    <w:rsid w:val="00D5709B"/>
    <w:rsid w:val="00D667F7"/>
    <w:rsid w:val="00DA72FA"/>
    <w:rsid w:val="00E06419"/>
    <w:rsid w:val="00E31EBC"/>
    <w:rsid w:val="00E467C0"/>
    <w:rsid w:val="00E62EA6"/>
    <w:rsid w:val="00EA0F51"/>
    <w:rsid w:val="00EA6958"/>
    <w:rsid w:val="00ED1041"/>
    <w:rsid w:val="00EE3630"/>
    <w:rsid w:val="00F142AE"/>
    <w:rsid w:val="00F23417"/>
    <w:rsid w:val="00F36570"/>
    <w:rsid w:val="00F55AC1"/>
    <w:rsid w:val="00F640F1"/>
    <w:rsid w:val="00F73AE0"/>
    <w:rsid w:val="00F76D08"/>
    <w:rsid w:val="00F93D9D"/>
    <w:rsid w:val="00FB2AA7"/>
    <w:rsid w:val="00FB441F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1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microsoft-365-copilo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crosoft/microsoft-365-copilo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2950B-EB56-4433-ABC9-B237B94A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Aanchal Chhabra (JTS R)</cp:lastModifiedBy>
  <cp:revision>13</cp:revision>
  <dcterms:created xsi:type="dcterms:W3CDTF">2023-11-09T12:13:00Z</dcterms:created>
  <dcterms:modified xsi:type="dcterms:W3CDTF">2025-03-20T08:49:00Z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