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7A8336A3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CE2159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03FDE10">
                <wp:simplePos x="0" y="0"/>
                <wp:positionH relativeFrom="column">
                  <wp:posOffset>1059815</wp:posOffset>
                </wp:positionH>
                <wp:positionV relativeFrom="paragraph">
                  <wp:posOffset>92711</wp:posOffset>
                </wp:positionV>
                <wp:extent cx="5272902" cy="480060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4AAC" w14:textId="698B63CC" w:rsidR="00A16DCA" w:rsidRPr="000A3518" w:rsidRDefault="00A16DCA" w:rsidP="00A16DCA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Webex Contact Centre Enterprise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  <w:p w14:paraId="3E568DD6" w14:textId="77777777" w:rsidR="000D37C1" w:rsidRPr="000A3518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7.3pt;width:415.2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" strokecolor="#5514b4">
                <v:textbox inset="2mm,2mm,2mm,2mm">
                  <w:txbxContent>
                    <w:p w14:paraId="371E4AAC" w14:textId="698B63CC" w:rsidR="00A16DCA" w:rsidRPr="000A3518" w:rsidRDefault="00A16DCA" w:rsidP="00A16DCA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Webex Contact Centre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Enterprise </w:t>
                      </w: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LIVE!</w:t>
                      </w:r>
                    </w:p>
                    <w:p w14:paraId="3E568DD6" w14:textId="77777777" w:rsidR="000D37C1" w:rsidRPr="000A3518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654965A4">
                <wp:simplePos x="0" y="0"/>
                <wp:positionH relativeFrom="column">
                  <wp:posOffset>1059815</wp:posOffset>
                </wp:positionH>
                <wp:positionV relativeFrom="paragraph">
                  <wp:posOffset>67310</wp:posOffset>
                </wp:positionV>
                <wp:extent cx="5273868" cy="6758940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4F4F" w14:textId="10A920F9" w:rsidR="00C20063" w:rsidRDefault="00C20063" w:rsidP="00C200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="00930E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platform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and ready to use. </w:t>
                            </w:r>
                          </w:p>
                          <w:p w14:paraId="41C976F2" w14:textId="77777777" w:rsidR="00C20063" w:rsidRPr="00A40199" w:rsidRDefault="00C20063" w:rsidP="00C200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E4F54F" w14:textId="444547FB" w:rsidR="00C20063" w:rsidRPr="00FD64FD" w:rsidRDefault="00C20063" w:rsidP="00C20063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Here’s how you can log in for the first 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3210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Contact Centre Enterprise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application</w:t>
                            </w: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A3B7E9" w14:textId="5A45F5A5" w:rsidR="00C20063" w:rsidRPr="00B31C83" w:rsidRDefault="00C20063" w:rsidP="00C20063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an e-mail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credentials to sign-in into </w:t>
                            </w: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Webex contact centre </w:t>
                            </w:r>
                            <w:r w:rsidR="00D06C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enterprise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account.</w:t>
                            </w:r>
                          </w:p>
                          <w:p w14:paraId="4DD321D0" w14:textId="2AA28E9D" w:rsidR="00C20063" w:rsidRPr="003D1C04" w:rsidRDefault="00C20063" w:rsidP="00C20063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Open Webex Contact Centre</w:t>
                            </w:r>
                            <w:r w:rsidR="00D06C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application from your desktop or </w:t>
                            </w:r>
                            <w:r w:rsidRPr="00782F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Pr="00B0715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link</w:t>
                            </w:r>
                            <w:r w:rsidRPr="00B0715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782F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open it in your browser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Pr="003D1C0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&lt;choose what is applicable for your organisation&gt; </w:t>
                            </w:r>
                          </w:p>
                          <w:p w14:paraId="37C4FCEF" w14:textId="77777777" w:rsidR="00C20063" w:rsidRDefault="00C20063" w:rsidP="00C20063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21B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be prompted to </w:t>
                            </w:r>
                            <w:r w:rsidRPr="00E24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 and password to</w:t>
                            </w:r>
                            <w:r w:rsidRPr="00E24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E24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ign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E24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auto login option may be programmed by your administrator</w:t>
                            </w:r>
                            <w:r w:rsidRPr="00E24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E21B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715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r</w:t>
                            </w:r>
                            <w:r w:rsidRPr="00B0715F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emove if not applicable&gt;</w:t>
                            </w:r>
                          </w:p>
                          <w:p w14:paraId="55539402" w14:textId="6B3298FD" w:rsidR="003A616B" w:rsidRPr="003A616B" w:rsidRDefault="003A616B" w:rsidP="003A616B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8077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After successful login,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e</w:t>
                            </w:r>
                            <w:r w:rsidRPr="004807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nsure your state is set to available or idle 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manage calls.</w:t>
                            </w:r>
                          </w:p>
                          <w:p w14:paraId="1B282488" w14:textId="77777777" w:rsidR="00C20063" w:rsidRDefault="00C20063" w:rsidP="00C20063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a supervisor, you will have additional access and permissions for managing agents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view </w:t>
                            </w:r>
                            <w:r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performance dashboard analytics. </w:t>
                            </w:r>
                            <w:r w:rsidRPr="00A138E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3508E0D0" w14:textId="77777777" w:rsidR="00C20063" w:rsidRDefault="00C20063" w:rsidP="00C20063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</w:t>
                            </w:r>
                            <w:r w:rsidRPr="00D13E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30A54BED" w14:textId="5BF25E24" w:rsidR="00C20063" w:rsidRDefault="00C20063" w:rsidP="00C200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0" w:anchor="agents" w:history="1">
                              <w:r w:rsidR="006210FD" w:rsidRPr="00517F3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Finesse</w:t>
                              </w:r>
                              <w:r w:rsidR="006210FD" w:rsidRPr="00517F38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Pr="00517F3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Desktop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5E9E0F" w14:textId="4B39B260" w:rsidR="00C20063" w:rsidRPr="00E4079B" w:rsidRDefault="00C20063" w:rsidP="00C200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1" w:anchor="supervisor" w:history="1">
                              <w:r w:rsidRPr="001A2306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Supervisor Desktop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E292EB" w14:textId="35A3202A" w:rsidR="00C20063" w:rsidRPr="00E4079B" w:rsidRDefault="003A616B" w:rsidP="00C200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C20063"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="00C20063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your new service with quick start guides, top tips, and on-demand training. </w:t>
                            </w:r>
                          </w:p>
                          <w:p w14:paraId="072B29AD" w14:textId="77777777" w:rsidR="00C20063" w:rsidRDefault="00C20063" w:rsidP="00C20063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EA7F55" w14:textId="77777777" w:rsidR="00C20063" w:rsidRDefault="00C20063" w:rsidP="00C20063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239D2C" w14:textId="77777777" w:rsidR="00C20063" w:rsidRPr="000A3518" w:rsidRDefault="00C20063" w:rsidP="00C20063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any further information, please contact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details&gt;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16ACB" w14:textId="77777777" w:rsidR="00C20063" w:rsidRPr="000A3518" w:rsidRDefault="00C20063" w:rsidP="00C20063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7A9E00" w14:textId="77777777" w:rsidR="00C20063" w:rsidRPr="000A3518" w:rsidRDefault="00C20063" w:rsidP="00C200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20C3EF0" w14:textId="77777777" w:rsidR="00C20063" w:rsidRPr="00480779" w:rsidRDefault="00C20063" w:rsidP="00C200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D76E54" w14:textId="77777777" w:rsidR="00C20063" w:rsidRPr="00480779" w:rsidRDefault="00C20063" w:rsidP="00C200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7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00E597" w14:textId="25345B61" w:rsidR="002A4556" w:rsidRPr="002A4556" w:rsidRDefault="002A4556" w:rsidP="00C20063">
                            <w:pPr>
                              <w:pStyle w:val="ListParagraph"/>
                              <w:widowControl/>
                              <w:adjustRightInd w:val="0"/>
                              <w:ind w:left="1080" w:firstLine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45pt;margin-top:5.3pt;width:415.25pt;height:5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" strokecolor="#5514b4">
                <v:textbox inset="2mm,2mm,2mm,2mm">
                  <w:txbxContent>
                    <w:p w14:paraId="64A24F4F" w14:textId="10A920F9" w:rsidR="00C20063" w:rsidRDefault="00C20063" w:rsidP="00C200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Pr="008800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="00930E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enterprise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platform</w:t>
                      </w:r>
                      <w:r w:rsidRP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and ready to use. </w:t>
                      </w:r>
                    </w:p>
                    <w:p w14:paraId="41C976F2" w14:textId="77777777" w:rsidR="00C20063" w:rsidRPr="00A40199" w:rsidRDefault="00C20063" w:rsidP="00C200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E4F54F" w14:textId="444547FB" w:rsidR="00C20063" w:rsidRPr="00FD64FD" w:rsidRDefault="00C20063" w:rsidP="00C20063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Here’s how you can log in for the first 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3210C2">
                        <w:rPr>
                          <w:rFonts w:ascii="Arial" w:hAnsi="Arial" w:cs="Arial"/>
                          <w:sz w:val="24"/>
                          <w:szCs w:val="24"/>
                        </w:rPr>
                        <w:t>Webex Contact Centre Enterprise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application</w:t>
                      </w: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2A3B7E9" w14:textId="5A45F5A5" w:rsidR="00C20063" w:rsidRPr="00B31C83" w:rsidRDefault="00C20063" w:rsidP="00C20063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an e-mail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credentials to sign-in into </w:t>
                      </w: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Webex contact centre </w:t>
                      </w:r>
                      <w:r w:rsidR="00D06C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enterprise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account.</w:t>
                      </w:r>
                    </w:p>
                    <w:p w14:paraId="4DD321D0" w14:textId="2AA28E9D" w:rsidR="00C20063" w:rsidRPr="003D1C04" w:rsidRDefault="00C20063" w:rsidP="00C20063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Open Webex Contact Centre</w:t>
                      </w:r>
                      <w:r w:rsidR="00D06C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enterprise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application from your desktop or </w:t>
                      </w:r>
                      <w:r w:rsidRPr="00782F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</w:t>
                      </w:r>
                      <w:r w:rsidRPr="00B0715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link</w:t>
                      </w:r>
                      <w:r w:rsidRPr="00B0715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782F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open it in your browser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 </w:t>
                      </w:r>
                      <w:r w:rsidRPr="003D1C0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&lt;choose what is applicable for your organisation&gt; </w:t>
                      </w:r>
                    </w:p>
                    <w:p w14:paraId="37C4FCEF" w14:textId="77777777" w:rsidR="00C20063" w:rsidRDefault="00C20063" w:rsidP="00C20063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21B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be prompted to </w:t>
                      </w:r>
                      <w:r w:rsidRPr="00E24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enter 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 and password to</w:t>
                      </w:r>
                      <w:r w:rsidRPr="00E24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E24966">
                        <w:rPr>
                          <w:rFonts w:ascii="Arial" w:hAnsi="Arial" w:cs="Arial"/>
                          <w:sz w:val="24"/>
                          <w:szCs w:val="24"/>
                        </w:rPr>
                        <w:t>ign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E24966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auto login option may be programmed by your administrator</w:t>
                      </w:r>
                      <w:r w:rsidRPr="00E2496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E21B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0715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r</w:t>
                      </w:r>
                      <w:r w:rsidRPr="00B0715F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emove if not applicable&gt;</w:t>
                      </w:r>
                    </w:p>
                    <w:p w14:paraId="55539402" w14:textId="6B3298FD" w:rsidR="003A616B" w:rsidRPr="003A616B" w:rsidRDefault="003A616B" w:rsidP="003A616B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48077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After successful login,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  <w:t>e</w:t>
                      </w:r>
                      <w:r w:rsidRPr="00480779">
                        <w:rPr>
                          <w:rFonts w:ascii="Arial" w:hAnsi="Arial" w:cs="Arial"/>
                          <w:sz w:val="24"/>
                          <w:szCs w:val="24"/>
                        </w:rPr>
                        <w:t>nsure your state is set to available or idle 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 manage calls.</w:t>
                      </w:r>
                    </w:p>
                    <w:p w14:paraId="1B282488" w14:textId="77777777" w:rsidR="00C20063" w:rsidRDefault="00C20063" w:rsidP="00C20063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a supervisor, you will have additional access and permissions for managing agents 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view </w:t>
                      </w:r>
                      <w:r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performance dashboard analytics. </w:t>
                      </w:r>
                      <w:r w:rsidRPr="00A138E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3508E0D0" w14:textId="77777777" w:rsidR="00C20063" w:rsidRDefault="00C20063" w:rsidP="00C20063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9A6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</w:t>
                      </w:r>
                      <w:r w:rsidRPr="00D13E61">
                        <w:rPr>
                          <w:rFonts w:ascii="Arial" w:hAnsi="Arial" w:cs="Arial"/>
                          <w:sz w:val="24"/>
                          <w:szCs w:val="24"/>
                        </w:rPr>
                        <w:t>s:</w:t>
                      </w:r>
                    </w:p>
                    <w:p w14:paraId="30A54BED" w14:textId="5BF25E24" w:rsidR="00C20063" w:rsidRDefault="00C20063" w:rsidP="00C20063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3" w:anchor="agents" w:history="1">
                        <w:r w:rsidR="006210FD" w:rsidRPr="00517F3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Finesse</w:t>
                        </w:r>
                        <w:r w:rsidR="006210FD" w:rsidRPr="00517F38">
                          <w:rPr>
                            <w:rStyle w:val="Hyperlink"/>
                          </w:rPr>
                          <w:t xml:space="preserve"> </w:t>
                        </w:r>
                        <w:r w:rsidRPr="00517F3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Desktop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5E9E0F" w14:textId="4B39B260" w:rsidR="00C20063" w:rsidRPr="00E4079B" w:rsidRDefault="00C20063" w:rsidP="00C20063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4" w:anchor="supervisor" w:history="1">
                        <w:r w:rsidRPr="001A2306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Supervisor Desktop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8E292EB" w14:textId="35A3202A" w:rsidR="00C20063" w:rsidRPr="00E4079B" w:rsidRDefault="003A616B" w:rsidP="00C20063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="00C20063"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="00C20063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your new service with quick start guides, top tips, and on-demand training. </w:t>
                      </w:r>
                    </w:p>
                    <w:p w14:paraId="072B29AD" w14:textId="77777777" w:rsidR="00C20063" w:rsidRDefault="00C20063" w:rsidP="00C20063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EA7F55" w14:textId="77777777" w:rsidR="00C20063" w:rsidRDefault="00C20063" w:rsidP="00C20063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239D2C" w14:textId="77777777" w:rsidR="00C20063" w:rsidRPr="000A3518" w:rsidRDefault="00C20063" w:rsidP="00C20063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any further information, please contact </w:t>
                      </w:r>
                      <w:r w:rsidRPr="000A351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details&gt;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9516ACB" w14:textId="77777777" w:rsidR="00C20063" w:rsidRPr="000A3518" w:rsidRDefault="00C20063" w:rsidP="00C20063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7A9E00" w14:textId="77777777" w:rsidR="00C20063" w:rsidRPr="000A3518" w:rsidRDefault="00C20063" w:rsidP="00C200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20C3EF0" w14:textId="77777777" w:rsidR="00C20063" w:rsidRPr="00480779" w:rsidRDefault="00C20063" w:rsidP="00C200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D76E54" w14:textId="77777777" w:rsidR="00C20063" w:rsidRPr="00480779" w:rsidRDefault="00C20063" w:rsidP="00C2006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07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00E597" w14:textId="25345B61" w:rsidR="002A4556" w:rsidRPr="002A4556" w:rsidRDefault="002A4556" w:rsidP="00C20063">
                      <w:pPr>
                        <w:pStyle w:val="ListParagraph"/>
                        <w:widowControl/>
                        <w:adjustRightInd w:val="0"/>
                        <w:ind w:left="1080" w:firstLine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710835DC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3072724" w14:textId="2475716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8CA11C" w14:textId="560D9273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1B83977" w14:textId="73817573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83BA35" w14:textId="008B5FCB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DE6AEBB" w14:textId="15CA40C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B241FFC" w14:textId="03EBCC8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81249E9" w14:textId="40AA3494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BF22273" w14:textId="111EEDD3" w:rsidR="00267DDD" w:rsidRPr="0042532F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267DDD" w:rsidRPr="0042532F" w:rsidSect="00811ABF">
      <w:headerReference w:type="default" r:id="rId16"/>
      <w:footerReference w:type="defaul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EA13" w14:textId="77777777" w:rsidR="0014303C" w:rsidRDefault="0014303C" w:rsidP="00C26D8B">
      <w:r>
        <w:separator/>
      </w:r>
    </w:p>
  </w:endnote>
  <w:endnote w:type="continuationSeparator" w:id="0">
    <w:p w14:paraId="50D827EA" w14:textId="77777777" w:rsidR="0014303C" w:rsidRDefault="0014303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A4D637F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912B77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0CCA" w14:textId="77777777" w:rsidR="0014303C" w:rsidRDefault="0014303C" w:rsidP="00C26D8B">
      <w:r>
        <w:separator/>
      </w:r>
    </w:p>
  </w:footnote>
  <w:footnote w:type="continuationSeparator" w:id="0">
    <w:p w14:paraId="2FE8F6A2" w14:textId="77777777" w:rsidR="0014303C" w:rsidRDefault="0014303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D8A"/>
    <w:multiLevelType w:val="hybridMultilevel"/>
    <w:tmpl w:val="43E63C6A"/>
    <w:lvl w:ilvl="0" w:tplc="E4F634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C3C62"/>
    <w:multiLevelType w:val="hybridMultilevel"/>
    <w:tmpl w:val="741CC548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5921"/>
    <w:multiLevelType w:val="hybridMultilevel"/>
    <w:tmpl w:val="52F4E252"/>
    <w:lvl w:ilvl="0" w:tplc="1EC274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21FC"/>
    <w:multiLevelType w:val="hybridMultilevel"/>
    <w:tmpl w:val="D5C0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2333"/>
    <w:multiLevelType w:val="multilevel"/>
    <w:tmpl w:val="C32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3"/>
  </w:num>
  <w:num w:numId="2" w16cid:durableId="971517734">
    <w:abstractNumId w:val="0"/>
  </w:num>
  <w:num w:numId="3" w16cid:durableId="2168946">
    <w:abstractNumId w:val="14"/>
  </w:num>
  <w:num w:numId="4" w16cid:durableId="946158142">
    <w:abstractNumId w:val="15"/>
  </w:num>
  <w:num w:numId="5" w16cid:durableId="1363021555">
    <w:abstractNumId w:val="10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4"/>
  </w:num>
  <w:num w:numId="9" w16cid:durableId="1474830263">
    <w:abstractNumId w:val="11"/>
  </w:num>
  <w:num w:numId="10" w16cid:durableId="101070316">
    <w:abstractNumId w:val="8"/>
  </w:num>
  <w:num w:numId="11" w16cid:durableId="751467431">
    <w:abstractNumId w:val="5"/>
  </w:num>
  <w:num w:numId="12" w16cid:durableId="1619948239">
    <w:abstractNumId w:val="7"/>
  </w:num>
  <w:num w:numId="13" w16cid:durableId="2135979615">
    <w:abstractNumId w:val="9"/>
  </w:num>
  <w:num w:numId="14" w16cid:durableId="1777090721">
    <w:abstractNumId w:val="3"/>
  </w:num>
  <w:num w:numId="15" w16cid:durableId="1520392033">
    <w:abstractNumId w:val="2"/>
  </w:num>
  <w:num w:numId="16" w16cid:durableId="633752120">
    <w:abstractNumId w:val="12"/>
  </w:num>
  <w:num w:numId="17" w16cid:durableId="1480418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3518"/>
    <w:rsid w:val="000A4394"/>
    <w:rsid w:val="000C05B1"/>
    <w:rsid w:val="000C1A17"/>
    <w:rsid w:val="000D17DF"/>
    <w:rsid w:val="000D37C1"/>
    <w:rsid w:val="0011134D"/>
    <w:rsid w:val="00116B8A"/>
    <w:rsid w:val="0012651C"/>
    <w:rsid w:val="0014303C"/>
    <w:rsid w:val="0015241A"/>
    <w:rsid w:val="001666B0"/>
    <w:rsid w:val="00171BEA"/>
    <w:rsid w:val="001952A8"/>
    <w:rsid w:val="001D4065"/>
    <w:rsid w:val="001E42F2"/>
    <w:rsid w:val="0021105D"/>
    <w:rsid w:val="00211FEC"/>
    <w:rsid w:val="00213672"/>
    <w:rsid w:val="0022042C"/>
    <w:rsid w:val="00227D65"/>
    <w:rsid w:val="00233F7A"/>
    <w:rsid w:val="00267DDD"/>
    <w:rsid w:val="00276EFC"/>
    <w:rsid w:val="002828BF"/>
    <w:rsid w:val="00296C12"/>
    <w:rsid w:val="002A40FF"/>
    <w:rsid w:val="002A4556"/>
    <w:rsid w:val="003210C2"/>
    <w:rsid w:val="00342183"/>
    <w:rsid w:val="00372BED"/>
    <w:rsid w:val="0038307E"/>
    <w:rsid w:val="003A5A9B"/>
    <w:rsid w:val="003A616B"/>
    <w:rsid w:val="003B199E"/>
    <w:rsid w:val="003C3CA4"/>
    <w:rsid w:val="003E0097"/>
    <w:rsid w:val="0042532F"/>
    <w:rsid w:val="00430D46"/>
    <w:rsid w:val="004360CA"/>
    <w:rsid w:val="004679BF"/>
    <w:rsid w:val="00482459"/>
    <w:rsid w:val="004A1AE6"/>
    <w:rsid w:val="004C4A81"/>
    <w:rsid w:val="004D13B6"/>
    <w:rsid w:val="004D2C6C"/>
    <w:rsid w:val="004E7ED7"/>
    <w:rsid w:val="00514AD0"/>
    <w:rsid w:val="00517F38"/>
    <w:rsid w:val="00532611"/>
    <w:rsid w:val="00552805"/>
    <w:rsid w:val="00570884"/>
    <w:rsid w:val="005A5078"/>
    <w:rsid w:val="005B1143"/>
    <w:rsid w:val="005B13B1"/>
    <w:rsid w:val="005B393F"/>
    <w:rsid w:val="005C0BBF"/>
    <w:rsid w:val="005D3BA1"/>
    <w:rsid w:val="006210FD"/>
    <w:rsid w:val="00622B63"/>
    <w:rsid w:val="00636E32"/>
    <w:rsid w:val="00682017"/>
    <w:rsid w:val="006A32DD"/>
    <w:rsid w:val="006B03CB"/>
    <w:rsid w:val="006E0F1A"/>
    <w:rsid w:val="00712168"/>
    <w:rsid w:val="00715F56"/>
    <w:rsid w:val="00753B39"/>
    <w:rsid w:val="00760C34"/>
    <w:rsid w:val="007653A5"/>
    <w:rsid w:val="00771F2A"/>
    <w:rsid w:val="0078195B"/>
    <w:rsid w:val="007B1348"/>
    <w:rsid w:val="007B6592"/>
    <w:rsid w:val="00811ABF"/>
    <w:rsid w:val="0081742B"/>
    <w:rsid w:val="00817FC2"/>
    <w:rsid w:val="00846686"/>
    <w:rsid w:val="008937AA"/>
    <w:rsid w:val="008B2060"/>
    <w:rsid w:val="008D3DAD"/>
    <w:rsid w:val="008E6C4A"/>
    <w:rsid w:val="008F4127"/>
    <w:rsid w:val="008F4DBD"/>
    <w:rsid w:val="00912B77"/>
    <w:rsid w:val="00916B0C"/>
    <w:rsid w:val="00930A70"/>
    <w:rsid w:val="00930EBF"/>
    <w:rsid w:val="00942D95"/>
    <w:rsid w:val="00964C41"/>
    <w:rsid w:val="009729EF"/>
    <w:rsid w:val="009945B3"/>
    <w:rsid w:val="009B18D7"/>
    <w:rsid w:val="00A1141D"/>
    <w:rsid w:val="00A16DCA"/>
    <w:rsid w:val="00A242DD"/>
    <w:rsid w:val="00A25EDC"/>
    <w:rsid w:val="00A40199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0063"/>
    <w:rsid w:val="00C26D8B"/>
    <w:rsid w:val="00C32AEB"/>
    <w:rsid w:val="00C46A47"/>
    <w:rsid w:val="00C55871"/>
    <w:rsid w:val="00C72D0D"/>
    <w:rsid w:val="00CA05D2"/>
    <w:rsid w:val="00CB1C2A"/>
    <w:rsid w:val="00CE2159"/>
    <w:rsid w:val="00D06C06"/>
    <w:rsid w:val="00D30B12"/>
    <w:rsid w:val="00D42726"/>
    <w:rsid w:val="00D42CC1"/>
    <w:rsid w:val="00D5709B"/>
    <w:rsid w:val="00D667F7"/>
    <w:rsid w:val="00DA72FA"/>
    <w:rsid w:val="00DD4462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16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ontact-centre-enterpri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ontact-centre-enterpri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ontact-centre-enterpris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ontact-centre-enterprise" TargetMode="External"/><Relationship Id="rId10" Type="http://schemas.openxmlformats.org/officeDocument/2006/relationships/hyperlink" Target="https://business.bt.com/user-adoption/cisco/webex-contact-centre-enterpri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ontact-centre-enterpr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70f4cc6-d656-43dc-8b75-edd907d7a595"/>
    <ds:schemaRef ds:uri="http://schemas.microsoft.com/office/infopath/2007/PartnerControls"/>
    <ds:schemaRef ds:uri="http://schemas.openxmlformats.org/package/2006/metadata/core-properties"/>
    <ds:schemaRef ds:uri="696cdef2-7991-4748-9b5a-e306ecd09b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75135A-9204-4E19-AFC1-26293F1FD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103</cp:revision>
  <dcterms:created xsi:type="dcterms:W3CDTF">2023-02-16T14:13:00Z</dcterms:created>
  <dcterms:modified xsi:type="dcterms:W3CDTF">2024-08-12T13:02:00Z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b3ba3dced3ffec5f350b9c41581a4e1d1c5af4636da8f5f9118e2df09009534e</vt:lpwstr>
  </property>
</Properties>
</file>